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DD90634" w14:textId="77777777" w:rsidR="00925793" w:rsidRPr="00925793" w:rsidRDefault="00925793" w:rsidP="00925793">
      <w:pPr>
        <w:spacing w:after="0" w:line="240" w:lineRule="auto"/>
        <w:ind w:left="360"/>
        <w:jc w:val="center"/>
        <w:rPr>
          <w:rFonts w:ascii="Palatino Linotype" w:hAnsi="Palatino Linotype"/>
          <w:b/>
          <w:sz w:val="20"/>
        </w:rPr>
      </w:pPr>
      <w:r>
        <w:rPr>
          <w:rFonts w:ascii="Palatino Linotype" w:hAnsi="Palatino Linotype"/>
          <w:b/>
          <w:sz w:val="20"/>
        </w:rPr>
        <w:t xml:space="preserve">The </w:t>
      </w:r>
      <w:r w:rsidRPr="00925793">
        <w:rPr>
          <w:rFonts w:ascii="Palatino Linotype" w:hAnsi="Palatino Linotype"/>
          <w:b/>
          <w:sz w:val="20"/>
        </w:rPr>
        <w:t>Jerzy Kukuczka Academy of Physical Education in Katowice, Department  of  Sports Training</w:t>
      </w:r>
    </w:p>
    <w:p w14:paraId="29CFBFED" w14:textId="77777777" w:rsidR="00925793" w:rsidRPr="00B8331A" w:rsidRDefault="00925793" w:rsidP="00925793">
      <w:pPr>
        <w:spacing w:after="0" w:line="240" w:lineRule="auto"/>
        <w:ind w:left="360"/>
        <w:jc w:val="center"/>
        <w:rPr>
          <w:b/>
          <w:sz w:val="14"/>
          <w:lang w:val="pl-PL"/>
        </w:rPr>
      </w:pPr>
      <w:proofErr w:type="spellStart"/>
      <w:r w:rsidRPr="00B8331A">
        <w:rPr>
          <w:rFonts w:ascii="Palatino Linotype" w:hAnsi="Palatino Linotype"/>
          <w:b/>
          <w:sz w:val="20"/>
          <w:lang w:val="pl-PL"/>
        </w:rPr>
        <w:t>Mikolowska</w:t>
      </w:r>
      <w:proofErr w:type="spellEnd"/>
      <w:r w:rsidRPr="00B8331A">
        <w:rPr>
          <w:rFonts w:ascii="Palatino Linotype" w:hAnsi="Palatino Linotype"/>
          <w:b/>
          <w:sz w:val="20"/>
          <w:lang w:val="pl-PL"/>
        </w:rPr>
        <w:t xml:space="preserve"> 72A, 40-065 Katowice, Poland</w:t>
      </w:r>
    </w:p>
    <w:p w14:paraId="2202A212" w14:textId="77777777" w:rsidR="00925793" w:rsidRPr="00B8331A" w:rsidRDefault="00925793" w:rsidP="005937D0">
      <w:pPr>
        <w:suppressLineNumbers/>
        <w:spacing w:after="0" w:line="240" w:lineRule="auto"/>
        <w:jc w:val="center"/>
        <w:rPr>
          <w:b/>
          <w:sz w:val="24"/>
          <w:szCs w:val="24"/>
          <w:lang w:val="pl-PL"/>
        </w:rPr>
      </w:pPr>
    </w:p>
    <w:p w14:paraId="2404F784" w14:textId="0E10BB9E" w:rsidR="00BE3A6C" w:rsidRDefault="00BE3A6C" w:rsidP="00BE3A6C">
      <w:pPr>
        <w:suppressLineNumbers/>
        <w:spacing w:after="0" w:line="240" w:lineRule="auto"/>
        <w:jc w:val="center"/>
        <w:rPr>
          <w:b/>
          <w:sz w:val="28"/>
        </w:rPr>
      </w:pPr>
      <w:r w:rsidRPr="00377C07">
        <w:rPr>
          <w:b/>
          <w:sz w:val="28"/>
        </w:rPr>
        <w:t>The effects of a 6-week core exercises on swimming performance of national level swimmers</w:t>
      </w:r>
    </w:p>
    <w:p w14:paraId="3C2CCE5C" w14:textId="68FF93DC" w:rsidR="00E05DB5" w:rsidRPr="00B8331A" w:rsidRDefault="00E05DB5" w:rsidP="005937D0">
      <w:pPr>
        <w:suppressLineNumbers/>
        <w:spacing w:after="0" w:line="240" w:lineRule="auto"/>
        <w:jc w:val="center"/>
        <w:rPr>
          <w:b/>
          <w:sz w:val="14"/>
          <w:szCs w:val="24"/>
        </w:rPr>
      </w:pPr>
    </w:p>
    <w:p w14:paraId="6CEC02CC" w14:textId="182A486F" w:rsidR="00BE3A6C" w:rsidRPr="00BE3A6C" w:rsidRDefault="00BE3A6C" w:rsidP="00BE3A6C">
      <w:pPr>
        <w:spacing w:after="0" w:line="240" w:lineRule="auto"/>
        <w:jc w:val="center"/>
        <w:rPr>
          <w:sz w:val="16"/>
          <w:szCs w:val="16"/>
          <w:vertAlign w:val="superscript"/>
        </w:rPr>
      </w:pPr>
      <w:r w:rsidRPr="00BE3A6C">
        <w:rPr>
          <w:rFonts w:cs="Times New Roman"/>
          <w:sz w:val="16"/>
          <w:szCs w:val="16"/>
        </w:rPr>
        <w:t>Jakub Karpiński</w:t>
      </w:r>
      <w:r w:rsidRPr="00BE3A6C">
        <w:rPr>
          <w:sz w:val="16"/>
          <w:szCs w:val="16"/>
          <w:vertAlign w:val="superscript"/>
        </w:rPr>
        <w:t>1</w:t>
      </w:r>
      <w:r w:rsidRPr="00BE3A6C">
        <w:rPr>
          <w:rFonts w:cs="Times New Roman"/>
          <w:sz w:val="16"/>
          <w:szCs w:val="16"/>
        </w:rPr>
        <w:t xml:space="preserve">, </w:t>
      </w:r>
      <w:proofErr w:type="spellStart"/>
      <w:r w:rsidRPr="00BE3A6C">
        <w:rPr>
          <w:rFonts w:cs="Times New Roman"/>
          <w:sz w:val="16"/>
          <w:szCs w:val="16"/>
        </w:rPr>
        <w:t>Wojciech</w:t>
      </w:r>
      <w:proofErr w:type="spellEnd"/>
      <w:r w:rsidRPr="00BE3A6C">
        <w:rPr>
          <w:rFonts w:cs="Times New Roman"/>
          <w:sz w:val="16"/>
          <w:szCs w:val="16"/>
        </w:rPr>
        <w:t xml:space="preserve"> Rejdych</w:t>
      </w:r>
      <w:r w:rsidRPr="00BE3A6C">
        <w:rPr>
          <w:sz w:val="16"/>
          <w:szCs w:val="16"/>
          <w:vertAlign w:val="superscript"/>
        </w:rPr>
        <w:t>1</w:t>
      </w:r>
      <w:r w:rsidRPr="00BE3A6C">
        <w:rPr>
          <w:rFonts w:cs="Times New Roman"/>
          <w:sz w:val="16"/>
          <w:szCs w:val="16"/>
        </w:rPr>
        <w:t>, Dominika Brzozowska</w:t>
      </w:r>
      <w:r w:rsidRPr="00BE3A6C">
        <w:rPr>
          <w:sz w:val="16"/>
          <w:szCs w:val="16"/>
          <w:vertAlign w:val="superscript"/>
        </w:rPr>
        <w:t>1</w:t>
      </w:r>
      <w:r w:rsidRPr="00BE3A6C">
        <w:rPr>
          <w:rFonts w:cs="Times New Roman"/>
          <w:sz w:val="16"/>
          <w:szCs w:val="16"/>
        </w:rPr>
        <w:t xml:space="preserve">, </w:t>
      </w:r>
      <w:proofErr w:type="spellStart"/>
      <w:r w:rsidRPr="00BE3A6C">
        <w:rPr>
          <w:rFonts w:cs="Times New Roman"/>
          <w:sz w:val="16"/>
          <w:szCs w:val="16"/>
        </w:rPr>
        <w:t>Artur</w:t>
      </w:r>
      <w:proofErr w:type="spellEnd"/>
      <w:r w:rsidRPr="00BE3A6C">
        <w:rPr>
          <w:rFonts w:cs="Times New Roman"/>
          <w:sz w:val="16"/>
          <w:szCs w:val="16"/>
        </w:rPr>
        <w:t xml:space="preserve"> Gołaś</w:t>
      </w:r>
      <w:r w:rsidRPr="00BE3A6C">
        <w:rPr>
          <w:sz w:val="16"/>
          <w:szCs w:val="16"/>
          <w:vertAlign w:val="superscript"/>
        </w:rPr>
        <w:t>1</w:t>
      </w:r>
      <w:r w:rsidRPr="00BE3A6C">
        <w:rPr>
          <w:rFonts w:cs="Times New Roman"/>
          <w:sz w:val="16"/>
          <w:szCs w:val="16"/>
        </w:rPr>
        <w:t xml:space="preserve">, </w:t>
      </w:r>
      <w:proofErr w:type="spellStart"/>
      <w:r w:rsidRPr="00BE3A6C">
        <w:rPr>
          <w:rFonts w:cs="Times New Roman"/>
          <w:sz w:val="16"/>
          <w:szCs w:val="16"/>
        </w:rPr>
        <w:t>Wojciech</w:t>
      </w:r>
      <w:proofErr w:type="spellEnd"/>
      <w:r w:rsidRPr="00BE3A6C">
        <w:rPr>
          <w:rFonts w:cs="Times New Roman"/>
          <w:sz w:val="16"/>
          <w:szCs w:val="16"/>
        </w:rPr>
        <w:t xml:space="preserve"> Sadowski</w:t>
      </w:r>
      <w:r w:rsidRPr="00BE3A6C">
        <w:rPr>
          <w:sz w:val="16"/>
          <w:szCs w:val="16"/>
          <w:vertAlign w:val="superscript"/>
        </w:rPr>
        <w:t>1</w:t>
      </w:r>
      <w:r w:rsidRPr="00BE3A6C">
        <w:rPr>
          <w:rFonts w:cs="Times New Roman"/>
          <w:sz w:val="16"/>
          <w:szCs w:val="16"/>
        </w:rPr>
        <w:t xml:space="preserve">, Andrzej </w:t>
      </w:r>
      <w:proofErr w:type="spellStart"/>
      <w:r w:rsidRPr="00BE3A6C">
        <w:rPr>
          <w:rFonts w:cs="Times New Roman"/>
          <w:sz w:val="16"/>
          <w:szCs w:val="16"/>
        </w:rPr>
        <w:t>Szymon</w:t>
      </w:r>
      <w:proofErr w:type="spellEnd"/>
      <w:r w:rsidRPr="00BE3A6C">
        <w:rPr>
          <w:rFonts w:cs="Times New Roman"/>
          <w:sz w:val="16"/>
          <w:szCs w:val="16"/>
        </w:rPr>
        <w:t xml:space="preserve"> Swinarew</w:t>
      </w:r>
      <w:r w:rsidRPr="00BE3A6C">
        <w:rPr>
          <w:sz w:val="16"/>
          <w:szCs w:val="16"/>
          <w:vertAlign w:val="superscript"/>
        </w:rPr>
        <w:t>2</w:t>
      </w:r>
      <w:r w:rsidRPr="00BE3A6C">
        <w:rPr>
          <w:rFonts w:cs="Times New Roman"/>
          <w:sz w:val="16"/>
          <w:szCs w:val="16"/>
        </w:rPr>
        <w:t xml:space="preserve">, </w:t>
      </w:r>
      <w:proofErr w:type="spellStart"/>
      <w:r w:rsidRPr="00BE3A6C">
        <w:rPr>
          <w:rFonts w:cs="Times New Roman"/>
          <w:sz w:val="16"/>
          <w:szCs w:val="16"/>
        </w:rPr>
        <w:t>Alicja</w:t>
      </w:r>
      <w:proofErr w:type="spellEnd"/>
      <w:r w:rsidRPr="00BE3A6C">
        <w:rPr>
          <w:rFonts w:cs="Times New Roman"/>
          <w:sz w:val="16"/>
          <w:szCs w:val="16"/>
        </w:rPr>
        <w:t xml:space="preserve"> Stachura</w:t>
      </w:r>
      <w:r w:rsidRPr="00BE3A6C">
        <w:rPr>
          <w:sz w:val="16"/>
          <w:szCs w:val="16"/>
          <w:vertAlign w:val="superscript"/>
        </w:rPr>
        <w:t>1</w:t>
      </w:r>
      <w:r w:rsidRPr="00BE3A6C">
        <w:rPr>
          <w:rFonts w:cs="Times New Roman"/>
          <w:sz w:val="16"/>
          <w:szCs w:val="16"/>
        </w:rPr>
        <w:t xml:space="preserve">, </w:t>
      </w:r>
      <w:proofErr w:type="spellStart"/>
      <w:r w:rsidRPr="00BE3A6C">
        <w:rPr>
          <w:rFonts w:cs="Times New Roman"/>
          <w:sz w:val="16"/>
          <w:szCs w:val="16"/>
        </w:rPr>
        <w:t>Subir</w:t>
      </w:r>
      <w:proofErr w:type="spellEnd"/>
      <w:r w:rsidRPr="00BE3A6C">
        <w:rPr>
          <w:rFonts w:cs="Times New Roman"/>
          <w:sz w:val="16"/>
          <w:szCs w:val="16"/>
        </w:rPr>
        <w:t xml:space="preserve"> Gupta</w:t>
      </w:r>
      <w:r w:rsidRPr="00BE3A6C">
        <w:rPr>
          <w:sz w:val="16"/>
          <w:szCs w:val="16"/>
          <w:vertAlign w:val="superscript"/>
        </w:rPr>
        <w:t>3</w:t>
      </w:r>
      <w:r w:rsidRPr="00BE3A6C">
        <w:rPr>
          <w:rFonts w:cs="Times New Roman"/>
          <w:sz w:val="16"/>
          <w:szCs w:val="16"/>
        </w:rPr>
        <w:t xml:space="preserve">, </w:t>
      </w:r>
      <w:proofErr w:type="spellStart"/>
      <w:r w:rsidRPr="00BE3A6C">
        <w:rPr>
          <w:rFonts w:cs="Times New Roman"/>
          <w:sz w:val="16"/>
          <w:szCs w:val="16"/>
        </w:rPr>
        <w:t>Arkadiusz</w:t>
      </w:r>
      <w:proofErr w:type="spellEnd"/>
      <w:r w:rsidRPr="00BE3A6C">
        <w:rPr>
          <w:rFonts w:cs="Times New Roman"/>
          <w:sz w:val="16"/>
          <w:szCs w:val="16"/>
        </w:rPr>
        <w:t xml:space="preserve"> Stanula</w:t>
      </w:r>
      <w:r w:rsidRPr="00BE3A6C">
        <w:rPr>
          <w:sz w:val="16"/>
          <w:szCs w:val="16"/>
          <w:vertAlign w:val="superscript"/>
        </w:rPr>
        <w:t>1</w:t>
      </w:r>
    </w:p>
    <w:p w14:paraId="6E2525BC" w14:textId="77777777" w:rsidR="008802C2" w:rsidRDefault="008802C2" w:rsidP="0029132B">
      <w:pPr>
        <w:spacing w:after="0" w:line="360" w:lineRule="auto"/>
        <w:jc w:val="center"/>
        <w:rPr>
          <w:b/>
          <w:sz w:val="16"/>
          <w:szCs w:val="16"/>
        </w:rPr>
      </w:pPr>
    </w:p>
    <w:p w14:paraId="6CE461A6" w14:textId="77777777" w:rsidR="00152364" w:rsidRPr="00BE3A6C" w:rsidRDefault="00152364" w:rsidP="0029132B">
      <w:pPr>
        <w:spacing w:after="0" w:line="360" w:lineRule="auto"/>
        <w:jc w:val="center"/>
        <w:rPr>
          <w:b/>
          <w:sz w:val="16"/>
          <w:szCs w:val="16"/>
        </w:rPr>
        <w:sectPr w:rsidR="00152364" w:rsidRPr="00BE3A6C" w:rsidSect="00A72252">
          <w:pgSz w:w="11907" w:h="16839" w:code="9"/>
          <w:pgMar w:top="1134" w:right="1134" w:bottom="1134" w:left="1134" w:header="709" w:footer="709" w:gutter="0"/>
          <w:cols w:space="708"/>
          <w:docGrid w:linePitch="360"/>
        </w:sectPr>
      </w:pPr>
    </w:p>
    <w:p w14:paraId="2C076292" w14:textId="4BEFDB80" w:rsidR="00BE3A6C" w:rsidRDefault="00BE3A6C" w:rsidP="0029132B">
      <w:pPr>
        <w:spacing w:after="0" w:line="240" w:lineRule="auto"/>
        <w:jc w:val="both"/>
        <w:rPr>
          <w:b/>
          <w:sz w:val="16"/>
          <w:szCs w:val="16"/>
        </w:rPr>
      </w:pPr>
    </w:p>
    <w:p w14:paraId="2225A033" w14:textId="77777777" w:rsidR="00B8331A" w:rsidRDefault="00B8331A" w:rsidP="0029132B">
      <w:pPr>
        <w:spacing w:after="0" w:line="240" w:lineRule="auto"/>
        <w:jc w:val="both"/>
        <w:rPr>
          <w:b/>
          <w:sz w:val="16"/>
          <w:szCs w:val="16"/>
        </w:rPr>
      </w:pPr>
      <w:r>
        <w:rPr>
          <w:b/>
          <w:sz w:val="16"/>
          <w:szCs w:val="16"/>
        </w:rPr>
        <w:t>Introduction</w:t>
      </w:r>
    </w:p>
    <w:p w14:paraId="187F8498" w14:textId="238907B4" w:rsidR="00B8331A" w:rsidRDefault="00B8331A" w:rsidP="002766F5">
      <w:pPr>
        <w:spacing w:after="0" w:line="240" w:lineRule="auto"/>
        <w:ind w:firstLine="284"/>
        <w:jc w:val="both"/>
        <w:rPr>
          <w:b/>
          <w:sz w:val="16"/>
          <w:szCs w:val="16"/>
        </w:rPr>
      </w:pPr>
    </w:p>
    <w:p w14:paraId="1977004B" w14:textId="722ACAEB" w:rsidR="00096C02" w:rsidRPr="009813BD" w:rsidRDefault="00BE3A6C" w:rsidP="00A72252">
      <w:pPr>
        <w:spacing w:before="120" w:after="120" w:line="240" w:lineRule="auto"/>
        <w:jc w:val="both"/>
        <w:rPr>
          <w:rFonts w:cs="Times New Roman"/>
          <w:sz w:val="14"/>
          <w:szCs w:val="14"/>
        </w:rPr>
      </w:pPr>
      <w:r w:rsidRPr="009813BD">
        <w:rPr>
          <w:rFonts w:cs="Times New Roman"/>
          <w:bCs/>
          <w:sz w:val="16"/>
          <w:szCs w:val="16"/>
        </w:rPr>
        <w:t>Strength and muscular power are significant determinants of success in swimming-related sports. Appropriate training of the abdominal muscles and torso seems to be one of the key elements determining the effectiveness of the training process. The main goal of swimming competition is to overcome the given distance in the shortest possible time, which is achieved mainly by proper body positioning in the water and minimizing resistance.</w:t>
      </w:r>
    </w:p>
    <w:p w14:paraId="0552FDC3" w14:textId="77777777" w:rsidR="00A72252" w:rsidRPr="00A72252" w:rsidRDefault="00FA4DD4" w:rsidP="00A72252">
      <w:pPr>
        <w:spacing w:before="120" w:after="120" w:line="240" w:lineRule="auto"/>
        <w:jc w:val="both"/>
        <w:rPr>
          <w:b/>
          <w:sz w:val="16"/>
          <w:szCs w:val="16"/>
        </w:rPr>
      </w:pPr>
      <w:r w:rsidRPr="00A72252">
        <w:rPr>
          <w:b/>
          <w:sz w:val="16"/>
          <w:szCs w:val="16"/>
        </w:rPr>
        <w:t>Material and Methods</w:t>
      </w:r>
    </w:p>
    <w:p w14:paraId="5BDDE460" w14:textId="77777777" w:rsidR="00A72252" w:rsidRPr="009813BD" w:rsidRDefault="00A72252" w:rsidP="00A72252">
      <w:pPr>
        <w:spacing w:after="0" w:line="240" w:lineRule="auto"/>
        <w:jc w:val="both"/>
        <w:rPr>
          <w:rFonts w:cs="Times New Roman"/>
          <w:i/>
          <w:sz w:val="16"/>
          <w:szCs w:val="16"/>
          <w:lang w:eastAsia="pl-PL" w:bidi="ar-SA"/>
        </w:rPr>
      </w:pPr>
      <w:r w:rsidRPr="009813BD">
        <w:rPr>
          <w:rFonts w:cs="Times New Roman"/>
          <w:i/>
          <w:sz w:val="16"/>
          <w:szCs w:val="16"/>
          <w:lang w:eastAsia="pl-PL" w:bidi="ar-SA"/>
        </w:rPr>
        <w:t>Participants</w:t>
      </w:r>
    </w:p>
    <w:p w14:paraId="6A8F1C1A" w14:textId="77777777" w:rsidR="00096C02" w:rsidRDefault="00096C02" w:rsidP="00A72252">
      <w:pPr>
        <w:spacing w:after="0" w:line="240" w:lineRule="auto"/>
        <w:jc w:val="both"/>
        <w:rPr>
          <w:rFonts w:cs="Times New Roman"/>
          <w:i/>
          <w:sz w:val="14"/>
          <w:szCs w:val="14"/>
          <w:lang w:eastAsia="pl-PL" w:bidi="ar-SA"/>
        </w:rPr>
      </w:pPr>
    </w:p>
    <w:p w14:paraId="642E8C34" w14:textId="67F1CC3B" w:rsidR="00096C02" w:rsidRPr="009813BD" w:rsidRDefault="00BE3A6C" w:rsidP="00096C02">
      <w:pPr>
        <w:spacing w:after="0" w:line="240" w:lineRule="auto"/>
        <w:jc w:val="both"/>
        <w:rPr>
          <w:rFonts w:cs="Times New Roman"/>
          <w:bCs/>
          <w:sz w:val="16"/>
          <w:szCs w:val="16"/>
        </w:rPr>
      </w:pPr>
      <w:r w:rsidRPr="009813BD">
        <w:rPr>
          <w:rFonts w:cs="Times New Roman"/>
          <w:bCs/>
          <w:sz w:val="16"/>
          <w:szCs w:val="16"/>
        </w:rPr>
        <w:t>Sixteen male national level swimmers who are members of the Polish National Swimming Team (seniors and youth) were involved in this research. The competitors had a minimum of</w:t>
      </w:r>
      <w:r w:rsidRPr="009813BD">
        <w:rPr>
          <w:rFonts w:cs="Times New Roman"/>
        </w:rPr>
        <w:t xml:space="preserve"> </w:t>
      </w:r>
      <w:r w:rsidRPr="009813BD">
        <w:rPr>
          <w:rFonts w:cs="Times New Roman"/>
          <w:bCs/>
          <w:sz w:val="16"/>
          <w:szCs w:val="16"/>
        </w:rPr>
        <w:t xml:space="preserve">10 years of training experience, and their best results were at least 800 points according to the FINA classification. The participants in the experiment were in the same period of preparation for competition, i.e., in the </w:t>
      </w:r>
      <w:r w:rsidR="003E3EBB" w:rsidRPr="009813BD">
        <w:rPr>
          <w:rFonts w:cs="Times New Roman"/>
          <w:bCs/>
          <w:sz w:val="16"/>
          <w:szCs w:val="16"/>
        </w:rPr>
        <w:t>sub period</w:t>
      </w:r>
      <w:r w:rsidRPr="009813BD">
        <w:rPr>
          <w:rFonts w:cs="Times New Roman"/>
          <w:bCs/>
          <w:sz w:val="16"/>
          <w:szCs w:val="16"/>
        </w:rPr>
        <w:t xml:space="preserve"> of specific preparation. The competitors were randomly placed into either an experimental group (EG) of 8 swimmers or a control group (CG) of 8 swimmers.</w:t>
      </w:r>
    </w:p>
    <w:p w14:paraId="61C37C45" w14:textId="77777777" w:rsidR="00BE3A6C" w:rsidRDefault="00BE3A6C" w:rsidP="00096C02">
      <w:pPr>
        <w:spacing w:after="0" w:line="240" w:lineRule="auto"/>
        <w:jc w:val="both"/>
        <w:rPr>
          <w:rFonts w:ascii="ZDingbats" w:hAnsi="ZDingbats"/>
          <w:bCs/>
          <w:sz w:val="16"/>
          <w:szCs w:val="16"/>
        </w:rPr>
      </w:pPr>
    </w:p>
    <w:p w14:paraId="23833CFB" w14:textId="76421C87" w:rsidR="00BE3A6C" w:rsidRDefault="00BE3A6C" w:rsidP="00096C02">
      <w:pPr>
        <w:spacing w:after="0" w:line="240" w:lineRule="auto"/>
        <w:jc w:val="both"/>
        <w:rPr>
          <w:i/>
          <w:sz w:val="16"/>
          <w:szCs w:val="16"/>
        </w:rPr>
      </w:pPr>
      <w:r w:rsidRPr="00BE3A6C">
        <w:rPr>
          <w:i/>
          <w:sz w:val="16"/>
          <w:szCs w:val="16"/>
        </w:rPr>
        <w:t>Procedures</w:t>
      </w:r>
    </w:p>
    <w:p w14:paraId="5D33C8B0" w14:textId="77777777" w:rsidR="00BE3A6C" w:rsidRDefault="00BE3A6C" w:rsidP="00096C02">
      <w:pPr>
        <w:spacing w:after="0" w:line="240" w:lineRule="auto"/>
        <w:jc w:val="both"/>
        <w:rPr>
          <w:i/>
          <w:sz w:val="16"/>
          <w:szCs w:val="16"/>
        </w:rPr>
      </w:pPr>
    </w:p>
    <w:p w14:paraId="3BFB2EBE" w14:textId="1F6BA4F7" w:rsidR="003E3EBB" w:rsidRPr="009813BD" w:rsidRDefault="003E3EBB" w:rsidP="00096C02">
      <w:pPr>
        <w:spacing w:after="0" w:line="240" w:lineRule="auto"/>
        <w:jc w:val="both"/>
        <w:rPr>
          <w:rFonts w:cs="Times New Roman"/>
          <w:sz w:val="16"/>
          <w:szCs w:val="16"/>
        </w:rPr>
      </w:pPr>
      <w:r w:rsidRPr="009813BD">
        <w:rPr>
          <w:rFonts w:cs="Times New Roman"/>
          <w:sz w:val="16"/>
          <w:szCs w:val="16"/>
        </w:rPr>
        <w:t>The training program, which lasted six weeks, consisted of 18 units of targeted dry-land training. The duration of the main unit did not exceed 25 minutes.</w:t>
      </w:r>
    </w:p>
    <w:p w14:paraId="26A6E586" w14:textId="28ACEDE6" w:rsidR="00BE3A6C" w:rsidRPr="009813BD" w:rsidRDefault="00BE3A6C" w:rsidP="00096C02">
      <w:pPr>
        <w:spacing w:after="0" w:line="240" w:lineRule="auto"/>
        <w:jc w:val="both"/>
        <w:rPr>
          <w:rFonts w:cs="Times New Roman"/>
          <w:sz w:val="16"/>
          <w:szCs w:val="16"/>
          <w:lang w:eastAsia="pl-PL"/>
        </w:rPr>
      </w:pPr>
      <w:r w:rsidRPr="009813BD">
        <w:rPr>
          <w:rFonts w:cs="Times New Roman"/>
          <w:sz w:val="16"/>
          <w:szCs w:val="16"/>
          <w:lang w:eastAsia="pl-PL"/>
        </w:rPr>
        <w:t xml:space="preserve">The details of the training </w:t>
      </w:r>
      <w:r w:rsidR="003E3EBB" w:rsidRPr="009813BD">
        <w:rPr>
          <w:rFonts w:cs="Times New Roman"/>
          <w:sz w:val="16"/>
          <w:szCs w:val="16"/>
          <w:lang w:eastAsia="pl-PL"/>
        </w:rPr>
        <w:t>program are presented in Table 1</w:t>
      </w:r>
      <w:r w:rsidRPr="009813BD">
        <w:rPr>
          <w:rFonts w:cs="Times New Roman"/>
          <w:sz w:val="16"/>
          <w:szCs w:val="16"/>
          <w:lang w:eastAsia="pl-PL"/>
        </w:rPr>
        <w:t>.</w:t>
      </w:r>
    </w:p>
    <w:p w14:paraId="7FA45A5B" w14:textId="77777777" w:rsidR="003E3EBB" w:rsidRDefault="003E3EBB" w:rsidP="00096C02">
      <w:pPr>
        <w:spacing w:after="0" w:line="240" w:lineRule="auto"/>
        <w:jc w:val="both"/>
        <w:rPr>
          <w:rFonts w:ascii="ZDingbats" w:hAnsi="ZDingbats" w:cs="Times New Roman"/>
          <w:i/>
          <w:sz w:val="16"/>
          <w:szCs w:val="16"/>
          <w:lang w:eastAsia="pl-PL"/>
        </w:rPr>
      </w:pPr>
    </w:p>
    <w:p w14:paraId="5F2B5FC0" w14:textId="22CB597D" w:rsidR="003E3EBB" w:rsidRPr="009813BD" w:rsidRDefault="003E3EBB" w:rsidP="00096C02">
      <w:pPr>
        <w:spacing w:after="0" w:line="240" w:lineRule="auto"/>
        <w:jc w:val="both"/>
        <w:rPr>
          <w:rFonts w:cs="Times New Roman"/>
          <w:sz w:val="14"/>
          <w:szCs w:val="14"/>
          <w:lang w:eastAsia="pl-PL"/>
        </w:rPr>
      </w:pPr>
      <w:r w:rsidRPr="009813BD">
        <w:rPr>
          <w:rFonts w:cs="Times New Roman"/>
          <w:sz w:val="14"/>
          <w:szCs w:val="14"/>
          <w:lang w:eastAsia="pl-PL"/>
        </w:rPr>
        <w:t>Table 1. A brief description of the exercises of SCMT and their progression over a 6-week training program.</w:t>
      </w:r>
    </w:p>
    <w:p w14:paraId="6E34D9C3" w14:textId="77777777" w:rsidR="003E3EBB" w:rsidRDefault="003E3EBB" w:rsidP="00096C02">
      <w:pPr>
        <w:spacing w:after="0" w:line="240" w:lineRule="auto"/>
        <w:jc w:val="both"/>
        <w:rPr>
          <w:rFonts w:ascii="ZDingbats" w:hAnsi="ZDingbats" w:cs="Times New Roman"/>
          <w:sz w:val="16"/>
          <w:szCs w:val="16"/>
          <w:lang w:eastAsia="pl-PL"/>
        </w:rPr>
      </w:pPr>
    </w:p>
    <w:p w14:paraId="7C93075F" w14:textId="1625B3A1" w:rsidR="003E3EBB" w:rsidRPr="003E3EBB" w:rsidRDefault="003E3EBB" w:rsidP="00096C02">
      <w:pPr>
        <w:spacing w:after="0" w:line="240" w:lineRule="auto"/>
        <w:jc w:val="both"/>
        <w:rPr>
          <w:rFonts w:ascii="ZDingbats" w:hAnsi="ZDingbats" w:cs="Times New Roman"/>
          <w:sz w:val="16"/>
          <w:szCs w:val="16"/>
          <w:lang w:eastAsia="pl-PL" w:bidi="ar-SA"/>
        </w:rPr>
      </w:pPr>
      <w:r>
        <w:rPr>
          <w:rFonts w:ascii="ZDingbats" w:hAnsi="ZDingbats" w:cs="Times New Roman"/>
          <w:noProof/>
          <w:sz w:val="16"/>
          <w:szCs w:val="16"/>
          <w:lang w:val="en-GB" w:eastAsia="en-GB" w:bidi="ar-SA"/>
        </w:rPr>
        <w:drawing>
          <wp:inline distT="0" distB="0" distL="0" distR="0" wp14:anchorId="3F68EFDF" wp14:editId="07AAA163">
            <wp:extent cx="3170555" cy="1783080"/>
            <wp:effectExtent l="0" t="0" r="0" b="762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zechwytywanie.JPG"/>
                    <pic:cNvPicPr/>
                  </pic:nvPicPr>
                  <pic:blipFill>
                    <a:blip r:embed="rId8">
                      <a:extLst>
                        <a:ext uri="{28A0092B-C50C-407E-A947-70E740481C1C}">
                          <a14:useLocalDpi xmlns:a14="http://schemas.microsoft.com/office/drawing/2010/main" val="0"/>
                        </a:ext>
                      </a:extLst>
                    </a:blip>
                    <a:stretch>
                      <a:fillRect/>
                    </a:stretch>
                  </pic:blipFill>
                  <pic:spPr>
                    <a:xfrm>
                      <a:off x="0" y="0"/>
                      <a:ext cx="3200062" cy="1799674"/>
                    </a:xfrm>
                    <a:prstGeom prst="rect">
                      <a:avLst/>
                    </a:prstGeom>
                  </pic:spPr>
                </pic:pic>
              </a:graphicData>
            </a:graphic>
          </wp:inline>
        </w:drawing>
      </w:r>
    </w:p>
    <w:p w14:paraId="4DC65D4E" w14:textId="77777777" w:rsidR="00152364" w:rsidRDefault="00152364" w:rsidP="003E3EBB">
      <w:pPr>
        <w:spacing w:before="120" w:after="120" w:line="240" w:lineRule="auto"/>
        <w:jc w:val="both"/>
        <w:rPr>
          <w:rFonts w:ascii="ZDingbats" w:hAnsi="ZDingbats"/>
          <w:b/>
          <w:sz w:val="16"/>
          <w:szCs w:val="16"/>
        </w:rPr>
      </w:pPr>
    </w:p>
    <w:p w14:paraId="7477CDF4" w14:textId="77777777" w:rsidR="009813BD" w:rsidRDefault="009813BD" w:rsidP="00152364">
      <w:pPr>
        <w:spacing w:before="120" w:after="120" w:line="240" w:lineRule="auto"/>
        <w:jc w:val="both"/>
        <w:rPr>
          <w:rFonts w:cs="Times New Roman"/>
          <w:b/>
          <w:sz w:val="16"/>
          <w:szCs w:val="16"/>
        </w:rPr>
      </w:pPr>
    </w:p>
    <w:p w14:paraId="2E311E37" w14:textId="77777777" w:rsidR="009813BD" w:rsidRDefault="009813BD" w:rsidP="00152364">
      <w:pPr>
        <w:spacing w:before="120" w:after="120" w:line="240" w:lineRule="auto"/>
        <w:jc w:val="both"/>
        <w:rPr>
          <w:rFonts w:cs="Times New Roman"/>
          <w:b/>
          <w:sz w:val="16"/>
          <w:szCs w:val="16"/>
        </w:rPr>
      </w:pPr>
    </w:p>
    <w:p w14:paraId="2D60F4C1" w14:textId="77777777" w:rsidR="009813BD" w:rsidRDefault="009813BD" w:rsidP="00152364">
      <w:pPr>
        <w:spacing w:before="120" w:after="120" w:line="240" w:lineRule="auto"/>
        <w:jc w:val="both"/>
        <w:rPr>
          <w:rFonts w:cs="Times New Roman"/>
          <w:b/>
          <w:sz w:val="16"/>
          <w:szCs w:val="16"/>
        </w:rPr>
      </w:pPr>
    </w:p>
    <w:p w14:paraId="76FB5740" w14:textId="64D453A9" w:rsidR="00B8331A" w:rsidRPr="009813BD" w:rsidRDefault="00FA4DD4" w:rsidP="00152364">
      <w:pPr>
        <w:spacing w:before="120" w:after="120" w:line="240" w:lineRule="auto"/>
        <w:jc w:val="both"/>
        <w:rPr>
          <w:rFonts w:cs="Times New Roman"/>
          <w:sz w:val="14"/>
          <w:szCs w:val="14"/>
        </w:rPr>
      </w:pPr>
      <w:r w:rsidRPr="009813BD">
        <w:rPr>
          <w:rFonts w:cs="Times New Roman"/>
          <w:b/>
          <w:sz w:val="16"/>
          <w:szCs w:val="16"/>
        </w:rPr>
        <w:t>Results</w:t>
      </w:r>
    </w:p>
    <w:p w14:paraId="234F27F7" w14:textId="3F53B5BC" w:rsidR="002766F5" w:rsidRPr="009813BD" w:rsidRDefault="00152364" w:rsidP="00152364">
      <w:pPr>
        <w:pStyle w:val="Tekstpodstawowywcity"/>
        <w:spacing w:line="276" w:lineRule="auto"/>
        <w:ind w:left="0" w:firstLine="0"/>
        <w:jc w:val="both"/>
        <w:rPr>
          <w:rFonts w:cs="Times New Roman"/>
          <w:sz w:val="16"/>
          <w:szCs w:val="16"/>
          <w:lang w:val="en-US"/>
        </w:rPr>
      </w:pPr>
      <w:r w:rsidRPr="009813BD">
        <w:rPr>
          <w:rFonts w:cs="Times New Roman"/>
          <w:sz w:val="16"/>
          <w:szCs w:val="16"/>
          <w:lang w:val="en-US" w:bidi="en-US"/>
        </w:rPr>
        <w:t>Table 2 shows the results of all measurements before (pretest) and after (posttest) training. In both the EG and CG, after the end of the 6-week training, we could observe an increase in the entry distance during take-off. In the EG, the improvement was 0.06 m (1.8%, p = 0.088, ES</w:t>
      </w:r>
      <w:r w:rsidRPr="00152364">
        <w:rPr>
          <w:rFonts w:ascii="ZDingbats" w:hAnsi="ZDingbats"/>
          <w:sz w:val="16"/>
          <w:szCs w:val="16"/>
          <w:lang w:val="en-US" w:bidi="en-US"/>
        </w:rPr>
        <w:t xml:space="preserve"> </w:t>
      </w:r>
      <w:r w:rsidRPr="009813BD">
        <w:rPr>
          <w:rFonts w:cs="Times New Roman"/>
          <w:sz w:val="16"/>
          <w:szCs w:val="16"/>
          <w:lang w:val="en-US" w:bidi="en-US"/>
        </w:rPr>
        <w:t>= Moderate), while in the CG, the improvement was 0.08 m (2.7%, p = 0.013, ES = Moderate.</w:t>
      </w:r>
    </w:p>
    <w:p w14:paraId="13A531A4" w14:textId="6510A921" w:rsidR="0029132B" w:rsidRPr="0029132B" w:rsidRDefault="0029132B" w:rsidP="00152364">
      <w:pPr>
        <w:spacing w:after="0" w:line="360" w:lineRule="auto"/>
        <w:jc w:val="both"/>
        <w:rPr>
          <w:color w:val="000000"/>
          <w:sz w:val="14"/>
          <w:szCs w:val="14"/>
        </w:rPr>
      </w:pPr>
      <w:r w:rsidRPr="0029132B">
        <w:rPr>
          <w:sz w:val="14"/>
          <w:szCs w:val="14"/>
        </w:rPr>
        <w:t xml:space="preserve"> </w:t>
      </w:r>
    </w:p>
    <w:p w14:paraId="02424B00" w14:textId="2FF57EC2" w:rsidR="00096C02" w:rsidRPr="009813BD" w:rsidRDefault="00EB589D" w:rsidP="00152364">
      <w:pPr>
        <w:suppressLineNumbers/>
        <w:spacing w:after="0" w:line="240" w:lineRule="auto"/>
        <w:rPr>
          <w:sz w:val="14"/>
          <w:szCs w:val="14"/>
        </w:rPr>
      </w:pPr>
      <w:bookmarkStart w:id="0" w:name="_GoBack"/>
      <w:r>
        <w:rPr>
          <w:noProof/>
          <w:sz w:val="14"/>
          <w:szCs w:val="14"/>
          <w:lang w:val="en-GB" w:eastAsia="en-GB"/>
        </w:rPr>
        <w:drawing>
          <wp:anchor distT="0" distB="0" distL="114300" distR="114300" simplePos="0" relativeHeight="251658240" behindDoc="0" locked="0" layoutInCell="1" allowOverlap="1" wp14:anchorId="71834D6D" wp14:editId="4F96E895">
            <wp:simplePos x="0" y="0"/>
            <wp:positionH relativeFrom="column">
              <wp:posOffset>25400</wp:posOffset>
            </wp:positionH>
            <wp:positionV relativeFrom="paragraph">
              <wp:posOffset>303530</wp:posOffset>
            </wp:positionV>
            <wp:extent cx="3050540" cy="2877185"/>
            <wp:effectExtent l="0" t="0" r="0" b="0"/>
            <wp:wrapSquare wrapText="bothSides"/>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rzechwytywanie22222.JPG"/>
                    <pic:cNvPicPr/>
                  </pic:nvPicPr>
                  <pic:blipFill>
                    <a:blip r:embed="rId9">
                      <a:extLst>
                        <a:ext uri="{28A0092B-C50C-407E-A947-70E740481C1C}">
                          <a14:useLocalDpi xmlns:a14="http://schemas.microsoft.com/office/drawing/2010/main" val="0"/>
                        </a:ext>
                      </a:extLst>
                    </a:blip>
                    <a:stretch>
                      <a:fillRect/>
                    </a:stretch>
                  </pic:blipFill>
                  <pic:spPr>
                    <a:xfrm>
                      <a:off x="0" y="0"/>
                      <a:ext cx="3050540" cy="2877185"/>
                    </a:xfrm>
                    <a:prstGeom prst="rect">
                      <a:avLst/>
                    </a:prstGeom>
                  </pic:spPr>
                </pic:pic>
              </a:graphicData>
            </a:graphic>
            <wp14:sizeRelH relativeFrom="margin">
              <wp14:pctWidth>0</wp14:pctWidth>
            </wp14:sizeRelH>
            <wp14:sizeRelV relativeFrom="margin">
              <wp14:pctHeight>0</wp14:pctHeight>
            </wp14:sizeRelV>
          </wp:anchor>
        </w:drawing>
      </w:r>
      <w:bookmarkEnd w:id="0"/>
      <w:r w:rsidR="00152364" w:rsidRPr="009813BD">
        <w:rPr>
          <w:rFonts w:cs="Times New Roman"/>
          <w:sz w:val="14"/>
          <w:szCs w:val="14"/>
        </w:rPr>
        <w:t xml:space="preserve">Table 2 </w:t>
      </w:r>
      <w:r w:rsidR="00152364" w:rsidRPr="009813BD">
        <w:rPr>
          <w:rFonts w:cs="Times New Roman"/>
          <w:sz w:val="14"/>
          <w:szCs w:val="14"/>
        </w:rPr>
        <w:t>Pre- and post-training values of the</w:t>
      </w:r>
      <w:r w:rsidR="00152364" w:rsidRPr="009813BD">
        <w:rPr>
          <w:sz w:val="14"/>
          <w:szCs w:val="14"/>
        </w:rPr>
        <w:t xml:space="preserve"> performance </w:t>
      </w:r>
      <w:r w:rsidR="00152364" w:rsidRPr="009813BD">
        <w:rPr>
          <w:sz w:val="14"/>
          <w:szCs w:val="14"/>
        </w:rPr>
        <w:t>var</w:t>
      </w:r>
      <w:r w:rsidR="00152364" w:rsidRPr="009813BD">
        <w:rPr>
          <w:sz w:val="14"/>
          <w:szCs w:val="14"/>
        </w:rPr>
        <w:t>iables for swimmers</w:t>
      </w:r>
    </w:p>
    <w:p w14:paraId="4443EFA1" w14:textId="0ED22C2D" w:rsidR="00096C02" w:rsidRDefault="00096C02" w:rsidP="00096C02">
      <w:pPr>
        <w:suppressLineNumbers/>
        <w:spacing w:after="0" w:line="240" w:lineRule="auto"/>
        <w:jc w:val="center"/>
        <w:rPr>
          <w:sz w:val="14"/>
        </w:rPr>
      </w:pPr>
    </w:p>
    <w:p w14:paraId="7D4CC8E8" w14:textId="77777777" w:rsidR="00371E84" w:rsidRDefault="00371E84" w:rsidP="002766F5">
      <w:pPr>
        <w:pStyle w:val="Tekstpodstawowywcity"/>
        <w:spacing w:line="276" w:lineRule="auto"/>
        <w:ind w:left="0" w:firstLine="0"/>
        <w:jc w:val="both"/>
        <w:rPr>
          <w:sz w:val="14"/>
          <w:lang w:val="en-US"/>
        </w:rPr>
      </w:pPr>
    </w:p>
    <w:p w14:paraId="0CA6FBAA" w14:textId="77777777" w:rsidR="002766F5" w:rsidRPr="009813BD" w:rsidRDefault="002766F5" w:rsidP="002766F5">
      <w:pPr>
        <w:spacing w:before="120" w:after="120" w:line="240" w:lineRule="auto"/>
        <w:jc w:val="both"/>
        <w:rPr>
          <w:rFonts w:cs="Times New Roman"/>
          <w:b/>
          <w:sz w:val="16"/>
          <w:szCs w:val="16"/>
        </w:rPr>
      </w:pPr>
      <w:r w:rsidRPr="009813BD">
        <w:rPr>
          <w:rFonts w:cs="Times New Roman"/>
          <w:b/>
          <w:sz w:val="16"/>
          <w:szCs w:val="16"/>
        </w:rPr>
        <w:t>Discussion and Conclusions</w:t>
      </w:r>
    </w:p>
    <w:p w14:paraId="7D11696B" w14:textId="77777777" w:rsidR="00B8331A" w:rsidRPr="009813BD" w:rsidRDefault="00B8331A" w:rsidP="002766F5">
      <w:pPr>
        <w:pStyle w:val="NormalnyWeb"/>
        <w:suppressLineNumbers/>
        <w:spacing w:before="0" w:after="0"/>
        <w:jc w:val="both"/>
        <w:rPr>
          <w:rFonts w:cs="Times New Roman"/>
          <w:sz w:val="14"/>
          <w:szCs w:val="14"/>
          <w:lang w:val="en-US"/>
        </w:rPr>
      </w:pPr>
    </w:p>
    <w:p w14:paraId="13C5FBDB" w14:textId="3277C639" w:rsidR="000A0D54" w:rsidRPr="009813BD" w:rsidRDefault="00152364" w:rsidP="000A0D54">
      <w:pPr>
        <w:pStyle w:val="NormalnyWeb"/>
        <w:suppressLineNumbers/>
        <w:spacing w:before="0" w:after="0"/>
        <w:jc w:val="both"/>
        <w:rPr>
          <w:rFonts w:cs="Times New Roman"/>
          <w:sz w:val="16"/>
          <w:szCs w:val="16"/>
          <w:lang w:val="en-US" w:bidi="en-US"/>
        </w:rPr>
      </w:pPr>
      <w:r w:rsidRPr="009813BD">
        <w:rPr>
          <w:rFonts w:cs="Times New Roman"/>
          <w:sz w:val="16"/>
          <w:szCs w:val="16"/>
          <w:lang w:val="en-US" w:bidi="en-US"/>
        </w:rPr>
        <w:t>In this article, it was hypothesized that in a selected group of swimmers of either senior or adolescent age, strengthening of the core muscles will positively impact the effectiveness of the studied elements of a 50 m swimming race, which may lead to an improvement in sports results. Both in the EG and CG, the parameter of the entry distance improved, which may indicate a positive aspect of the training carried out by the competitors in a given period.</w:t>
      </w:r>
    </w:p>
    <w:p w14:paraId="185C8773" w14:textId="77777777" w:rsidR="009813BD" w:rsidRPr="009813BD" w:rsidRDefault="009813BD" w:rsidP="000A0D54">
      <w:pPr>
        <w:pStyle w:val="NormalnyWeb"/>
        <w:suppressLineNumbers/>
        <w:spacing w:before="0" w:after="0"/>
        <w:jc w:val="both"/>
        <w:rPr>
          <w:rFonts w:cs="Times New Roman"/>
          <w:sz w:val="14"/>
          <w:szCs w:val="14"/>
          <w:lang w:val="en-US" w:bidi="en-US"/>
        </w:rPr>
      </w:pPr>
    </w:p>
    <w:p w14:paraId="30C51587" w14:textId="7C62582A" w:rsidR="009813BD" w:rsidRPr="009813BD" w:rsidRDefault="009813BD" w:rsidP="000A0D54">
      <w:pPr>
        <w:pStyle w:val="NormalnyWeb"/>
        <w:suppressLineNumbers/>
        <w:spacing w:before="0" w:after="0"/>
        <w:jc w:val="both"/>
        <w:rPr>
          <w:rFonts w:cs="Times New Roman"/>
          <w:sz w:val="16"/>
          <w:szCs w:val="16"/>
          <w:lang w:val="en-GB" w:bidi="en-US"/>
        </w:rPr>
      </w:pPr>
      <w:r w:rsidRPr="009813BD">
        <w:rPr>
          <w:rFonts w:cs="Times New Roman"/>
          <w:sz w:val="16"/>
          <w:szCs w:val="16"/>
          <w:lang w:val="en-GB"/>
        </w:rPr>
        <w:t>The research results suggest that the implementation of isolated trai</w:t>
      </w:r>
      <w:r w:rsidRPr="009813BD">
        <w:rPr>
          <w:rFonts w:cs="Times New Roman"/>
          <w:sz w:val="16"/>
          <w:szCs w:val="16"/>
          <w:lang w:val="en-GB"/>
        </w:rPr>
        <w:t>ning to strengthen the stabiliz</w:t>
      </w:r>
      <w:r w:rsidRPr="009813BD">
        <w:rPr>
          <w:rFonts w:cs="Times New Roman"/>
          <w:sz w:val="16"/>
          <w:szCs w:val="16"/>
          <w:lang w:val="en-GB"/>
        </w:rPr>
        <w:t>ing muscles seems to be a valuable addition to a standard swimming training</w:t>
      </w:r>
      <w:r>
        <w:rPr>
          <w:rFonts w:cs="Times New Roman"/>
          <w:sz w:val="16"/>
          <w:szCs w:val="16"/>
          <w:lang w:val="en-GB"/>
        </w:rPr>
        <w:t>.</w:t>
      </w:r>
    </w:p>
    <w:p w14:paraId="5F244F42" w14:textId="63DD3991" w:rsidR="002766F5" w:rsidRPr="009813BD" w:rsidRDefault="002766F5" w:rsidP="000A0D54">
      <w:pPr>
        <w:pStyle w:val="NormalnyWeb"/>
        <w:suppressLineNumbers/>
        <w:spacing w:before="0" w:after="0"/>
        <w:jc w:val="both"/>
        <w:rPr>
          <w:sz w:val="14"/>
          <w:szCs w:val="14"/>
          <w:lang w:val="en-GB"/>
        </w:rPr>
        <w:sectPr w:rsidR="002766F5" w:rsidRPr="009813BD" w:rsidSect="008802C2">
          <w:type w:val="continuous"/>
          <w:pgSz w:w="11907" w:h="16839" w:code="9"/>
          <w:pgMar w:top="1134" w:right="1134" w:bottom="1134" w:left="1134" w:header="709" w:footer="709" w:gutter="0"/>
          <w:cols w:num="2" w:space="708"/>
          <w:docGrid w:linePitch="360"/>
        </w:sectPr>
      </w:pPr>
    </w:p>
    <w:p w14:paraId="0F018D84" w14:textId="108315DE" w:rsidR="00096C02" w:rsidRPr="001530B7" w:rsidRDefault="00D9238F" w:rsidP="00096C02">
      <w:pPr>
        <w:pStyle w:val="Els-reference-head"/>
      </w:pPr>
      <w:r w:rsidRPr="00A72252">
        <w:rPr>
          <w:sz w:val="16"/>
          <w:szCs w:val="16"/>
        </w:rPr>
        <w:t>References</w:t>
      </w:r>
    </w:p>
    <w:p w14:paraId="371FD9A1" w14:textId="0D5F1206" w:rsidR="009813BD" w:rsidRDefault="009813BD" w:rsidP="009813BD">
      <w:pPr>
        <w:pStyle w:val="Akapitzlist"/>
        <w:numPr>
          <w:ilvl w:val="0"/>
          <w:numId w:val="18"/>
        </w:numPr>
        <w:spacing w:after="0" w:line="240" w:lineRule="auto"/>
        <w:jc w:val="both"/>
        <w:rPr>
          <w:sz w:val="12"/>
          <w:szCs w:val="24"/>
          <w:lang w:eastAsia="ar-SA" w:bidi="ar-SA"/>
        </w:rPr>
      </w:pPr>
      <w:r w:rsidRPr="009813BD">
        <w:rPr>
          <w:sz w:val="12"/>
          <w:szCs w:val="24"/>
          <w:lang w:eastAsia="ar-SA"/>
        </w:rPr>
        <w:t xml:space="preserve">Trappe SW, Pearson DR. Effects of weight assisted dry-land strength training on swimming </w:t>
      </w:r>
      <w:proofErr w:type="spellStart"/>
      <w:r w:rsidRPr="009813BD">
        <w:rPr>
          <w:sz w:val="12"/>
          <w:szCs w:val="24"/>
          <w:lang w:eastAsia="ar-SA"/>
        </w:rPr>
        <w:t>perfor</w:t>
      </w:r>
      <w:proofErr w:type="spellEnd"/>
      <w:r w:rsidRPr="009813BD">
        <w:rPr>
          <w:sz w:val="12"/>
          <w:szCs w:val="24"/>
          <w:lang w:eastAsia="ar-SA"/>
        </w:rPr>
        <w:t/>
      </w:r>
      <w:proofErr w:type="spellStart"/>
      <w:r w:rsidRPr="009813BD">
        <w:rPr>
          <w:sz w:val="12"/>
          <w:szCs w:val="24"/>
          <w:lang w:eastAsia="ar-SA"/>
        </w:rPr>
        <w:t>mance</w:t>
      </w:r>
      <w:proofErr w:type="spellEnd"/>
      <w:r w:rsidRPr="009813BD">
        <w:rPr>
          <w:sz w:val="12"/>
          <w:szCs w:val="24"/>
          <w:lang w:eastAsia="ar-SA"/>
        </w:rPr>
        <w:t xml:space="preserve">. J Strength Cond Res. 1994; 8: 209–213. </w:t>
      </w:r>
    </w:p>
    <w:p w14:paraId="61DAFA2F" w14:textId="77777777" w:rsidR="009813BD" w:rsidRDefault="009813BD" w:rsidP="009813BD">
      <w:pPr>
        <w:pStyle w:val="Akapitzlist"/>
        <w:spacing w:after="0" w:line="240" w:lineRule="auto"/>
        <w:jc w:val="both"/>
        <w:rPr>
          <w:sz w:val="12"/>
          <w:szCs w:val="24"/>
          <w:lang w:eastAsia="ar-SA" w:bidi="ar-SA"/>
        </w:rPr>
      </w:pPr>
    </w:p>
    <w:p w14:paraId="718330B6" w14:textId="77777777" w:rsidR="009813BD" w:rsidRDefault="009813BD" w:rsidP="009813BD">
      <w:pPr>
        <w:pStyle w:val="Akapitzlist"/>
        <w:numPr>
          <w:ilvl w:val="0"/>
          <w:numId w:val="18"/>
        </w:numPr>
        <w:spacing w:after="0" w:line="240" w:lineRule="auto"/>
        <w:jc w:val="both"/>
        <w:rPr>
          <w:sz w:val="12"/>
          <w:szCs w:val="24"/>
          <w:lang w:eastAsia="ar-SA" w:bidi="ar-SA"/>
        </w:rPr>
      </w:pPr>
      <w:r w:rsidRPr="009813BD">
        <w:rPr>
          <w:sz w:val="12"/>
          <w:szCs w:val="24"/>
          <w:lang w:eastAsia="ar-SA"/>
        </w:rPr>
        <w:t xml:space="preserve">Barbosa TM, </w:t>
      </w:r>
      <w:proofErr w:type="spellStart"/>
      <w:r w:rsidRPr="009813BD">
        <w:rPr>
          <w:sz w:val="12"/>
          <w:szCs w:val="24"/>
          <w:lang w:eastAsia="ar-SA"/>
        </w:rPr>
        <w:t>Keskinen</w:t>
      </w:r>
      <w:proofErr w:type="spellEnd"/>
      <w:r w:rsidRPr="009813BD">
        <w:rPr>
          <w:sz w:val="12"/>
          <w:szCs w:val="24"/>
          <w:lang w:eastAsia="ar-SA"/>
        </w:rPr>
        <w:t xml:space="preserve"> KL, </w:t>
      </w:r>
      <w:proofErr w:type="spellStart"/>
      <w:r w:rsidRPr="009813BD">
        <w:rPr>
          <w:sz w:val="12"/>
          <w:szCs w:val="24"/>
          <w:lang w:eastAsia="ar-SA"/>
        </w:rPr>
        <w:t>Fernandes</w:t>
      </w:r>
      <w:proofErr w:type="spellEnd"/>
      <w:r w:rsidRPr="009813BD">
        <w:rPr>
          <w:sz w:val="12"/>
          <w:szCs w:val="24"/>
          <w:lang w:eastAsia="ar-SA"/>
        </w:rPr>
        <w:t xml:space="preserve"> R, </w:t>
      </w:r>
      <w:proofErr w:type="spellStart"/>
      <w:r w:rsidRPr="009813BD">
        <w:rPr>
          <w:sz w:val="12"/>
          <w:szCs w:val="24"/>
          <w:lang w:eastAsia="ar-SA"/>
        </w:rPr>
        <w:t>Colac¸o</w:t>
      </w:r>
      <w:proofErr w:type="spellEnd"/>
      <w:r w:rsidRPr="009813BD">
        <w:rPr>
          <w:sz w:val="12"/>
          <w:szCs w:val="24"/>
          <w:lang w:eastAsia="ar-SA"/>
        </w:rPr>
        <w:t xml:space="preserve"> P, Lima a B, Vilas-Boas JP. Energy cost and </w:t>
      </w:r>
      <w:proofErr w:type="spellStart"/>
      <w:r w:rsidRPr="009813BD">
        <w:rPr>
          <w:sz w:val="12"/>
          <w:szCs w:val="24"/>
          <w:lang w:eastAsia="ar-SA"/>
        </w:rPr>
        <w:t>intracyc</w:t>
      </w:r>
      <w:proofErr w:type="spellEnd"/>
      <w:r w:rsidRPr="009813BD">
        <w:rPr>
          <w:sz w:val="12"/>
          <w:szCs w:val="24"/>
          <w:lang w:eastAsia="ar-SA"/>
        </w:rPr>
        <w:t/>
      </w:r>
      <w:proofErr w:type="spellStart"/>
      <w:r w:rsidRPr="009813BD">
        <w:rPr>
          <w:sz w:val="12"/>
          <w:szCs w:val="24"/>
          <w:lang w:eastAsia="ar-SA"/>
        </w:rPr>
        <w:t>lic</w:t>
      </w:r>
      <w:proofErr w:type="spellEnd"/>
      <w:r w:rsidRPr="009813BD">
        <w:rPr>
          <w:sz w:val="12"/>
          <w:szCs w:val="24"/>
          <w:lang w:eastAsia="ar-SA"/>
        </w:rPr>
        <w:t xml:space="preserve"> variation of the velocity of the </w:t>
      </w:r>
      <w:proofErr w:type="spellStart"/>
      <w:r w:rsidRPr="009813BD">
        <w:rPr>
          <w:sz w:val="12"/>
          <w:szCs w:val="24"/>
          <w:lang w:eastAsia="ar-SA"/>
        </w:rPr>
        <w:t>centre</w:t>
      </w:r>
      <w:proofErr w:type="spellEnd"/>
      <w:r w:rsidRPr="009813BD">
        <w:rPr>
          <w:sz w:val="12"/>
          <w:szCs w:val="24"/>
          <w:lang w:eastAsia="ar-SA"/>
        </w:rPr>
        <w:t xml:space="preserve"> of mass in butterfly stroke. </w:t>
      </w:r>
      <w:proofErr w:type="spellStart"/>
      <w:r w:rsidRPr="009813BD">
        <w:rPr>
          <w:sz w:val="12"/>
          <w:szCs w:val="24"/>
          <w:lang w:eastAsia="ar-SA"/>
        </w:rPr>
        <w:t>Eur</w:t>
      </w:r>
      <w:proofErr w:type="spellEnd"/>
      <w:r w:rsidRPr="009813BD">
        <w:rPr>
          <w:sz w:val="12"/>
          <w:szCs w:val="24"/>
          <w:lang w:eastAsia="ar-SA"/>
        </w:rPr>
        <w:t xml:space="preserve"> J </w:t>
      </w:r>
      <w:proofErr w:type="spellStart"/>
      <w:r w:rsidRPr="009813BD">
        <w:rPr>
          <w:sz w:val="12"/>
          <w:szCs w:val="24"/>
          <w:lang w:eastAsia="ar-SA"/>
        </w:rPr>
        <w:t>Appl</w:t>
      </w:r>
      <w:proofErr w:type="spellEnd"/>
      <w:r w:rsidRPr="009813BD">
        <w:rPr>
          <w:sz w:val="12"/>
          <w:szCs w:val="24"/>
          <w:lang w:eastAsia="ar-SA"/>
        </w:rPr>
        <w:t xml:space="preserve"> Physiol. 2005; 93: 519– 523</w:t>
      </w:r>
    </w:p>
    <w:p w14:paraId="1B4717A2" w14:textId="58B910F5" w:rsidR="00096C02" w:rsidRPr="009813BD" w:rsidRDefault="009813BD" w:rsidP="009813BD">
      <w:pPr>
        <w:pStyle w:val="Akapitzlist"/>
        <w:numPr>
          <w:ilvl w:val="0"/>
          <w:numId w:val="18"/>
        </w:numPr>
        <w:spacing w:before="120" w:after="0" w:line="240" w:lineRule="auto"/>
        <w:jc w:val="both"/>
        <w:rPr>
          <w:sz w:val="12"/>
          <w:szCs w:val="24"/>
          <w:lang w:eastAsia="ar-SA" w:bidi="ar-SA"/>
        </w:rPr>
      </w:pPr>
      <w:proofErr w:type="spellStart"/>
      <w:r w:rsidRPr="009813BD">
        <w:rPr>
          <w:sz w:val="12"/>
          <w:szCs w:val="24"/>
          <w:lang w:eastAsia="ar-SA"/>
        </w:rPr>
        <w:t>La¨tt</w:t>
      </w:r>
      <w:proofErr w:type="spellEnd"/>
      <w:r w:rsidRPr="009813BD">
        <w:rPr>
          <w:sz w:val="12"/>
          <w:szCs w:val="24"/>
          <w:lang w:eastAsia="ar-SA"/>
        </w:rPr>
        <w:t xml:space="preserve"> E, </w:t>
      </w:r>
      <w:proofErr w:type="spellStart"/>
      <w:r w:rsidRPr="009813BD">
        <w:rPr>
          <w:sz w:val="12"/>
          <w:szCs w:val="24"/>
          <w:lang w:eastAsia="ar-SA"/>
        </w:rPr>
        <w:t>Ju¨rima¨e</w:t>
      </w:r>
      <w:proofErr w:type="spellEnd"/>
      <w:r w:rsidRPr="009813BD">
        <w:rPr>
          <w:sz w:val="12"/>
          <w:szCs w:val="24"/>
          <w:lang w:eastAsia="ar-SA"/>
        </w:rPr>
        <w:t xml:space="preserve"> J, </w:t>
      </w:r>
      <w:proofErr w:type="spellStart"/>
      <w:r w:rsidRPr="009813BD">
        <w:rPr>
          <w:sz w:val="12"/>
          <w:szCs w:val="24"/>
          <w:lang w:eastAsia="ar-SA"/>
        </w:rPr>
        <w:t>Haljaste</w:t>
      </w:r>
      <w:proofErr w:type="spellEnd"/>
      <w:r w:rsidRPr="009813BD">
        <w:rPr>
          <w:sz w:val="12"/>
          <w:szCs w:val="24"/>
          <w:lang w:eastAsia="ar-SA"/>
        </w:rPr>
        <w:t xml:space="preserve"> K, </w:t>
      </w:r>
      <w:proofErr w:type="spellStart"/>
      <w:r w:rsidRPr="009813BD">
        <w:rPr>
          <w:sz w:val="12"/>
          <w:szCs w:val="24"/>
          <w:lang w:eastAsia="ar-SA"/>
        </w:rPr>
        <w:t>Cicchella</w:t>
      </w:r>
      <w:proofErr w:type="spellEnd"/>
      <w:r w:rsidRPr="009813BD">
        <w:rPr>
          <w:sz w:val="12"/>
          <w:szCs w:val="24"/>
          <w:lang w:eastAsia="ar-SA"/>
        </w:rPr>
        <w:t xml:space="preserve"> A, Purge P, </w:t>
      </w:r>
      <w:proofErr w:type="spellStart"/>
      <w:r w:rsidRPr="009813BD">
        <w:rPr>
          <w:sz w:val="12"/>
          <w:szCs w:val="24"/>
          <w:lang w:eastAsia="ar-SA"/>
        </w:rPr>
        <w:t>Ju¨rima¨e</w:t>
      </w:r>
      <w:proofErr w:type="spellEnd"/>
      <w:r w:rsidRPr="009813BD">
        <w:rPr>
          <w:sz w:val="12"/>
          <w:szCs w:val="24"/>
          <w:lang w:eastAsia="ar-SA"/>
        </w:rPr>
        <w:t xml:space="preserve"> T. Physical development and swimming performance during biological maturation in young female swimmers. </w:t>
      </w:r>
      <w:proofErr w:type="spellStart"/>
      <w:r w:rsidRPr="009813BD">
        <w:rPr>
          <w:sz w:val="12"/>
          <w:szCs w:val="24"/>
          <w:lang w:eastAsia="ar-SA"/>
        </w:rPr>
        <w:t>Coll</w:t>
      </w:r>
      <w:proofErr w:type="spellEnd"/>
      <w:r w:rsidRPr="009813BD">
        <w:rPr>
          <w:sz w:val="12"/>
          <w:szCs w:val="24"/>
          <w:lang w:eastAsia="ar-SA"/>
        </w:rPr>
        <w:t xml:space="preserve"> </w:t>
      </w:r>
      <w:proofErr w:type="spellStart"/>
      <w:r w:rsidRPr="009813BD">
        <w:rPr>
          <w:sz w:val="12"/>
          <w:szCs w:val="24"/>
          <w:lang w:eastAsia="ar-SA"/>
        </w:rPr>
        <w:t>Antropol</w:t>
      </w:r>
      <w:proofErr w:type="spellEnd"/>
      <w:r w:rsidRPr="009813BD">
        <w:rPr>
          <w:sz w:val="12"/>
          <w:szCs w:val="24"/>
          <w:lang w:eastAsia="ar-SA"/>
        </w:rPr>
        <w:t>. 2009; 33: 117–22.</w:t>
      </w:r>
    </w:p>
    <w:p w14:paraId="116256C1" w14:textId="16EC4EE4" w:rsidR="00E05DB5" w:rsidRDefault="00E05DB5" w:rsidP="009813BD">
      <w:pPr>
        <w:spacing w:after="0" w:line="240" w:lineRule="auto"/>
        <w:jc w:val="both"/>
        <w:rPr>
          <w:sz w:val="12"/>
          <w:szCs w:val="24"/>
        </w:rPr>
      </w:pPr>
    </w:p>
    <w:sectPr w:rsidR="00E05DB5" w:rsidSect="008802C2">
      <w:type w:val="continuous"/>
      <w:pgSz w:w="11907" w:h="16839"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ZDingbats">
    <w:altName w:val="Courier New"/>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lvlText w:val="%1."/>
      <w:lvlJc w:val="left"/>
      <w:pPr>
        <w:tabs>
          <w:tab w:val="num" w:pos="0"/>
        </w:tabs>
        <w:ind w:left="720" w:hanging="360"/>
      </w:pPr>
    </w:lvl>
  </w:abstractNum>
  <w:abstractNum w:abstractNumId="2" w15:restartNumberingAfterBreak="0">
    <w:nsid w:val="00000003"/>
    <w:multiLevelType w:val="multilevel"/>
    <w:tmpl w:val="CEC04786"/>
    <w:lvl w:ilvl="0">
      <w:start w:val="1"/>
      <w:numFmt w:val="bullet"/>
      <w:lvlText w:val=""/>
      <w:lvlJc w:val="left"/>
      <w:pPr>
        <w:tabs>
          <w:tab w:val="num" w:pos="1271"/>
        </w:tabs>
        <w:ind w:left="1271" w:hanging="511"/>
      </w:pPr>
      <w:rPr>
        <w:rFonts w:ascii="Wingdings" w:hAnsi="Wingdings"/>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580"/>
        </w:tabs>
        <w:ind w:left="2580" w:hanging="360"/>
      </w:pPr>
      <w:rPr>
        <w:rFonts w:ascii="Wingdings" w:hAnsi="Wingdings"/>
      </w:rPr>
    </w:lvl>
    <w:lvl w:ilvl="3">
      <w:start w:val="1"/>
      <w:numFmt w:val="bullet"/>
      <w:lvlText w:val=""/>
      <w:lvlJc w:val="left"/>
      <w:pPr>
        <w:tabs>
          <w:tab w:val="num" w:pos="3300"/>
        </w:tabs>
        <w:ind w:left="3300" w:hanging="360"/>
      </w:pPr>
      <w:rPr>
        <w:rFonts w:ascii="Symbol" w:hAnsi="Symbol"/>
      </w:rPr>
    </w:lvl>
    <w:lvl w:ilvl="4">
      <w:start w:val="1"/>
      <w:numFmt w:val="bullet"/>
      <w:lvlText w:val="o"/>
      <w:lvlJc w:val="left"/>
      <w:pPr>
        <w:tabs>
          <w:tab w:val="num" w:pos="4020"/>
        </w:tabs>
        <w:ind w:left="4020" w:hanging="360"/>
      </w:pPr>
      <w:rPr>
        <w:rFonts w:ascii="Courier New" w:hAnsi="Courier New" w:cs="Courier New"/>
      </w:rPr>
    </w:lvl>
    <w:lvl w:ilvl="5">
      <w:start w:val="1"/>
      <w:numFmt w:val="bullet"/>
      <w:lvlText w:val=""/>
      <w:lvlJc w:val="left"/>
      <w:pPr>
        <w:tabs>
          <w:tab w:val="num" w:pos="4740"/>
        </w:tabs>
        <w:ind w:left="4740" w:hanging="360"/>
      </w:pPr>
      <w:rPr>
        <w:rFonts w:ascii="Wingdings" w:hAnsi="Wingdings"/>
      </w:rPr>
    </w:lvl>
    <w:lvl w:ilvl="6">
      <w:start w:val="1"/>
      <w:numFmt w:val="bullet"/>
      <w:lvlText w:val=""/>
      <w:lvlJc w:val="left"/>
      <w:pPr>
        <w:tabs>
          <w:tab w:val="num" w:pos="5460"/>
        </w:tabs>
        <w:ind w:left="5460" w:hanging="360"/>
      </w:pPr>
      <w:rPr>
        <w:rFonts w:ascii="Symbol" w:hAnsi="Symbol"/>
      </w:rPr>
    </w:lvl>
    <w:lvl w:ilvl="7">
      <w:start w:val="1"/>
      <w:numFmt w:val="bullet"/>
      <w:lvlText w:val="o"/>
      <w:lvlJc w:val="left"/>
      <w:pPr>
        <w:tabs>
          <w:tab w:val="num" w:pos="6180"/>
        </w:tabs>
        <w:ind w:left="6180" w:hanging="360"/>
      </w:pPr>
      <w:rPr>
        <w:rFonts w:ascii="Courier New" w:hAnsi="Courier New" w:cs="Courier New"/>
      </w:rPr>
    </w:lvl>
    <w:lvl w:ilvl="8">
      <w:start w:val="1"/>
      <w:numFmt w:val="bullet"/>
      <w:lvlText w:val=""/>
      <w:lvlJc w:val="left"/>
      <w:pPr>
        <w:tabs>
          <w:tab w:val="num" w:pos="6900"/>
        </w:tabs>
        <w:ind w:left="6900" w:hanging="360"/>
      </w:pPr>
      <w:rPr>
        <w:rFonts w:ascii="Wingdings" w:hAnsi="Wingdings"/>
      </w:r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bullet"/>
      <w:lvlText w:val=""/>
      <w:lvlJc w:val="left"/>
      <w:pPr>
        <w:tabs>
          <w:tab w:val="num" w:pos="0"/>
        </w:tabs>
        <w:ind w:left="2444" w:hanging="180"/>
      </w:pPr>
      <w:rPr>
        <w:rFonts w:ascii="Wingdings" w:hAnsi="Wingdings"/>
      </w:r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lef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left"/>
      <w:pPr>
        <w:tabs>
          <w:tab w:val="num" w:pos="0"/>
        </w:tabs>
        <w:ind w:left="6764" w:hanging="180"/>
      </w:pPr>
    </w:lvl>
  </w:abstractNum>
  <w:abstractNum w:abstractNumId="4" w15:restartNumberingAfterBreak="0">
    <w:nsid w:val="00000005"/>
    <w:multiLevelType w:val="singleLevel"/>
    <w:tmpl w:val="00000005"/>
    <w:name w:val="WW8Num4"/>
    <w:lvl w:ilvl="0">
      <w:start w:val="1"/>
      <w:numFmt w:val="bullet"/>
      <w:lvlText w:val=""/>
      <w:lvlJc w:val="left"/>
      <w:pPr>
        <w:tabs>
          <w:tab w:val="num" w:pos="1164"/>
        </w:tabs>
        <w:ind w:left="1164" w:hanging="283"/>
      </w:pPr>
      <w:rPr>
        <w:rFonts w:ascii="Wingdings" w:hAnsi="Wingdings"/>
      </w:rPr>
    </w:lvl>
  </w:abstractNum>
  <w:abstractNum w:abstractNumId="5" w15:restartNumberingAfterBreak="0">
    <w:nsid w:val="00000006"/>
    <w:multiLevelType w:val="singleLevel"/>
    <w:tmpl w:val="00000006"/>
    <w:name w:val="WW8Num5"/>
    <w:lvl w:ilvl="0">
      <w:start w:val="1"/>
      <w:numFmt w:val="bullet"/>
      <w:lvlText w:val=""/>
      <w:lvlJc w:val="left"/>
      <w:pPr>
        <w:tabs>
          <w:tab w:val="num" w:pos="1240"/>
        </w:tabs>
        <w:ind w:left="1240" w:hanging="283"/>
      </w:pPr>
      <w:rPr>
        <w:rFonts w:ascii="Wingdings" w:hAnsi="Wingdings"/>
      </w:rPr>
    </w:lvl>
  </w:abstractNum>
  <w:abstractNum w:abstractNumId="6" w15:restartNumberingAfterBreak="0">
    <w:nsid w:val="00000007"/>
    <w:multiLevelType w:val="singleLevel"/>
    <w:tmpl w:val="00000007"/>
    <w:name w:val="WW8Num6"/>
    <w:lvl w:ilvl="0">
      <w:start w:val="1"/>
      <w:numFmt w:val="decimal"/>
      <w:lvlText w:val="%1."/>
      <w:lvlJc w:val="left"/>
      <w:pPr>
        <w:tabs>
          <w:tab w:val="num" w:pos="870"/>
        </w:tabs>
        <w:ind w:left="870" w:hanging="510"/>
      </w:p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1004"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1164"/>
        </w:tabs>
        <w:ind w:left="1164" w:hanging="283"/>
      </w:pPr>
      <w:rPr>
        <w:rFonts w:ascii="Wingdings" w:hAnsi="Wingdings"/>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1004" w:hanging="360"/>
      </w:pPr>
      <w:rPr>
        <w:rFonts w:ascii="Wingdings" w:hAnsi="Wingdings"/>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1814" w:hanging="1530"/>
      </w:pPr>
      <w:rPr>
        <w:rFonts w:ascii="Symbol" w:hAnsi="Symbol"/>
      </w:rPr>
    </w:lvl>
  </w:abstractNum>
  <w:abstractNum w:abstractNumId="12" w15:restartNumberingAfterBreak="0">
    <w:nsid w:val="0000000D"/>
    <w:multiLevelType w:val="singleLevel"/>
    <w:tmpl w:val="0000000D"/>
    <w:name w:val="WW8Num15"/>
    <w:lvl w:ilvl="0">
      <w:start w:val="1"/>
      <w:numFmt w:val="bullet"/>
      <w:lvlText w:val=""/>
      <w:lvlJc w:val="left"/>
      <w:pPr>
        <w:tabs>
          <w:tab w:val="num" w:pos="880"/>
        </w:tabs>
        <w:ind w:left="880" w:hanging="283"/>
      </w:pPr>
      <w:rPr>
        <w:rFonts w:ascii="Wingdings" w:hAnsi="Wingdings"/>
      </w:rPr>
    </w:lvl>
  </w:abstractNum>
  <w:abstractNum w:abstractNumId="13" w15:restartNumberingAfterBreak="0">
    <w:nsid w:val="0C9D10DB"/>
    <w:multiLevelType w:val="hybridMultilevel"/>
    <w:tmpl w:val="B388EC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415A92"/>
    <w:multiLevelType w:val="hybridMultilevel"/>
    <w:tmpl w:val="9E2A62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41493F"/>
    <w:multiLevelType w:val="hybridMultilevel"/>
    <w:tmpl w:val="80ACD6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6D7D3F"/>
    <w:multiLevelType w:val="hybridMultilevel"/>
    <w:tmpl w:val="9C04B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BC4EDC"/>
    <w:multiLevelType w:val="hybridMultilevel"/>
    <w:tmpl w:val="6D9429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5"/>
  </w:num>
  <w:num w:numId="15">
    <w:abstractNumId w:val="17"/>
  </w:num>
  <w:num w:numId="16">
    <w:abstractNumId w:val="16"/>
  </w:num>
  <w:num w:numId="17">
    <w:abstractNumId w:val="1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064"/>
    <w:rsid w:val="0001195F"/>
    <w:rsid w:val="000148CD"/>
    <w:rsid w:val="00064D20"/>
    <w:rsid w:val="00070657"/>
    <w:rsid w:val="00085A9B"/>
    <w:rsid w:val="00087E56"/>
    <w:rsid w:val="000917B3"/>
    <w:rsid w:val="00096C02"/>
    <w:rsid w:val="000A0D54"/>
    <w:rsid w:val="000A37BD"/>
    <w:rsid w:val="000B18AD"/>
    <w:rsid w:val="001011F2"/>
    <w:rsid w:val="00131152"/>
    <w:rsid w:val="00134393"/>
    <w:rsid w:val="0014714D"/>
    <w:rsid w:val="00147660"/>
    <w:rsid w:val="00151B4C"/>
    <w:rsid w:val="00152364"/>
    <w:rsid w:val="00196CEF"/>
    <w:rsid w:val="001A44F6"/>
    <w:rsid w:val="001A7207"/>
    <w:rsid w:val="001B3C06"/>
    <w:rsid w:val="001C20E3"/>
    <w:rsid w:val="001D13D7"/>
    <w:rsid w:val="001D3772"/>
    <w:rsid w:val="00204267"/>
    <w:rsid w:val="00206BA7"/>
    <w:rsid w:val="00252B82"/>
    <w:rsid w:val="00271B2A"/>
    <w:rsid w:val="00273D7C"/>
    <w:rsid w:val="002766F5"/>
    <w:rsid w:val="0029132B"/>
    <w:rsid w:val="00294F90"/>
    <w:rsid w:val="00371E84"/>
    <w:rsid w:val="00387F17"/>
    <w:rsid w:val="0039259D"/>
    <w:rsid w:val="003A0EC3"/>
    <w:rsid w:val="003B7A80"/>
    <w:rsid w:val="003D55D1"/>
    <w:rsid w:val="003E3EBB"/>
    <w:rsid w:val="003F37CC"/>
    <w:rsid w:val="003F6B20"/>
    <w:rsid w:val="00426F60"/>
    <w:rsid w:val="004336FB"/>
    <w:rsid w:val="0049097F"/>
    <w:rsid w:val="004C524D"/>
    <w:rsid w:val="004D1095"/>
    <w:rsid w:val="004D4F75"/>
    <w:rsid w:val="004D6851"/>
    <w:rsid w:val="004F1B14"/>
    <w:rsid w:val="00513EB0"/>
    <w:rsid w:val="005269E7"/>
    <w:rsid w:val="0054548C"/>
    <w:rsid w:val="00545F54"/>
    <w:rsid w:val="005822C9"/>
    <w:rsid w:val="005937D0"/>
    <w:rsid w:val="005A6CD0"/>
    <w:rsid w:val="005A7195"/>
    <w:rsid w:val="005B1064"/>
    <w:rsid w:val="005C429D"/>
    <w:rsid w:val="005D5121"/>
    <w:rsid w:val="005D5F79"/>
    <w:rsid w:val="005E0049"/>
    <w:rsid w:val="00613D49"/>
    <w:rsid w:val="00623666"/>
    <w:rsid w:val="00655F2D"/>
    <w:rsid w:val="006569EF"/>
    <w:rsid w:val="00661CB1"/>
    <w:rsid w:val="006624B1"/>
    <w:rsid w:val="00671A9F"/>
    <w:rsid w:val="006A7F27"/>
    <w:rsid w:val="006B49CD"/>
    <w:rsid w:val="006C3818"/>
    <w:rsid w:val="006C3FED"/>
    <w:rsid w:val="006E1B01"/>
    <w:rsid w:val="006F7FE0"/>
    <w:rsid w:val="00700A81"/>
    <w:rsid w:val="00702005"/>
    <w:rsid w:val="00750DA3"/>
    <w:rsid w:val="007817A6"/>
    <w:rsid w:val="00792785"/>
    <w:rsid w:val="007961B1"/>
    <w:rsid w:val="00797CCF"/>
    <w:rsid w:val="007D25E5"/>
    <w:rsid w:val="007E466B"/>
    <w:rsid w:val="0080042F"/>
    <w:rsid w:val="00803DD6"/>
    <w:rsid w:val="00844CA6"/>
    <w:rsid w:val="008769D7"/>
    <w:rsid w:val="008771D5"/>
    <w:rsid w:val="008802C2"/>
    <w:rsid w:val="00883F30"/>
    <w:rsid w:val="008C01A3"/>
    <w:rsid w:val="008D1977"/>
    <w:rsid w:val="008D1A28"/>
    <w:rsid w:val="008D46E0"/>
    <w:rsid w:val="008E728B"/>
    <w:rsid w:val="00925793"/>
    <w:rsid w:val="00946371"/>
    <w:rsid w:val="009813BD"/>
    <w:rsid w:val="0098689D"/>
    <w:rsid w:val="009977F1"/>
    <w:rsid w:val="009B096E"/>
    <w:rsid w:val="009C5198"/>
    <w:rsid w:val="009F00E9"/>
    <w:rsid w:val="00A01C1F"/>
    <w:rsid w:val="00A02BD8"/>
    <w:rsid w:val="00A36D43"/>
    <w:rsid w:val="00A72252"/>
    <w:rsid w:val="00A75B13"/>
    <w:rsid w:val="00A97232"/>
    <w:rsid w:val="00AB4924"/>
    <w:rsid w:val="00AB7918"/>
    <w:rsid w:val="00AC50C9"/>
    <w:rsid w:val="00AD5C65"/>
    <w:rsid w:val="00AE226E"/>
    <w:rsid w:val="00AE70DB"/>
    <w:rsid w:val="00B04EB6"/>
    <w:rsid w:val="00B278D7"/>
    <w:rsid w:val="00B432CB"/>
    <w:rsid w:val="00B52625"/>
    <w:rsid w:val="00B64E34"/>
    <w:rsid w:val="00B67818"/>
    <w:rsid w:val="00B76E5D"/>
    <w:rsid w:val="00B8331A"/>
    <w:rsid w:val="00B942E0"/>
    <w:rsid w:val="00BE3A6C"/>
    <w:rsid w:val="00BF23D3"/>
    <w:rsid w:val="00C1401B"/>
    <w:rsid w:val="00C248CF"/>
    <w:rsid w:val="00C34451"/>
    <w:rsid w:val="00C37C19"/>
    <w:rsid w:val="00C72113"/>
    <w:rsid w:val="00CA7FCA"/>
    <w:rsid w:val="00CC5FF2"/>
    <w:rsid w:val="00CC7AFB"/>
    <w:rsid w:val="00CF002C"/>
    <w:rsid w:val="00D31DA6"/>
    <w:rsid w:val="00D472FE"/>
    <w:rsid w:val="00D51420"/>
    <w:rsid w:val="00D52BDF"/>
    <w:rsid w:val="00D74524"/>
    <w:rsid w:val="00D9238F"/>
    <w:rsid w:val="00D92D89"/>
    <w:rsid w:val="00DD6E9D"/>
    <w:rsid w:val="00DF01BD"/>
    <w:rsid w:val="00DF6C8A"/>
    <w:rsid w:val="00E05DB5"/>
    <w:rsid w:val="00E10779"/>
    <w:rsid w:val="00E34CE7"/>
    <w:rsid w:val="00E42586"/>
    <w:rsid w:val="00E450B0"/>
    <w:rsid w:val="00E61973"/>
    <w:rsid w:val="00E74A68"/>
    <w:rsid w:val="00EB589D"/>
    <w:rsid w:val="00EB712B"/>
    <w:rsid w:val="00ED5474"/>
    <w:rsid w:val="00ED567D"/>
    <w:rsid w:val="00F7038B"/>
    <w:rsid w:val="00FA2FE2"/>
    <w:rsid w:val="00FA4DD4"/>
    <w:rsid w:val="00FB4C69"/>
    <w:rsid w:val="00FC6248"/>
    <w:rsid w:val="00FD31F1"/>
    <w:rsid w:val="00FF014C"/>
    <w:rsid w:val="41E9E3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1EE6BC1"/>
  <w15:docId w15:val="{80859144-7380-40D5-B355-4EDDC6C9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03DD6"/>
    <w:pPr>
      <w:suppressAutoHyphens/>
      <w:spacing w:after="200" w:line="276" w:lineRule="auto"/>
    </w:pPr>
    <w:rPr>
      <w:rFonts w:cs="Calibri"/>
      <w:sz w:val="22"/>
      <w:szCs w:val="22"/>
      <w:lang w:val="en-US" w:eastAsia="en-US" w:bidi="en-US"/>
    </w:rPr>
  </w:style>
  <w:style w:type="paragraph" w:styleId="Nagwek1">
    <w:name w:val="heading 1"/>
    <w:basedOn w:val="Normalny"/>
    <w:next w:val="Normalny"/>
    <w:qFormat/>
    <w:rsid w:val="00803DD6"/>
    <w:pPr>
      <w:numPr>
        <w:numId w:val="1"/>
      </w:numPr>
      <w:spacing w:before="480" w:after="0"/>
      <w:outlineLvl w:val="0"/>
    </w:pPr>
    <w:rPr>
      <w:b/>
      <w:b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803DD6"/>
    <w:rPr>
      <w:rFonts w:ascii="Wingdings" w:hAnsi="Wingdings"/>
    </w:rPr>
  </w:style>
  <w:style w:type="character" w:customStyle="1" w:styleId="WW8Num2z3">
    <w:name w:val="WW8Num2z3"/>
    <w:rsid w:val="00803DD6"/>
    <w:rPr>
      <w:rFonts w:ascii="Symbol" w:hAnsi="Symbol"/>
    </w:rPr>
  </w:style>
  <w:style w:type="character" w:customStyle="1" w:styleId="WW8Num2z4">
    <w:name w:val="WW8Num2z4"/>
    <w:rsid w:val="00803DD6"/>
    <w:rPr>
      <w:rFonts w:ascii="Courier New" w:hAnsi="Courier New" w:cs="Courier New"/>
    </w:rPr>
  </w:style>
  <w:style w:type="character" w:customStyle="1" w:styleId="WW8Num3z2">
    <w:name w:val="WW8Num3z2"/>
    <w:rsid w:val="00803DD6"/>
    <w:rPr>
      <w:rFonts w:ascii="Wingdings" w:hAnsi="Wingdings"/>
    </w:rPr>
  </w:style>
  <w:style w:type="character" w:customStyle="1" w:styleId="WW8Num4z0">
    <w:name w:val="WW8Num4z0"/>
    <w:rsid w:val="00803DD6"/>
    <w:rPr>
      <w:rFonts w:ascii="Wingdings" w:hAnsi="Wingdings"/>
    </w:rPr>
  </w:style>
  <w:style w:type="character" w:customStyle="1" w:styleId="WW8Num4z1">
    <w:name w:val="WW8Num4z1"/>
    <w:rsid w:val="00803DD6"/>
    <w:rPr>
      <w:rFonts w:ascii="Courier New" w:hAnsi="Courier New" w:cs="Courier New"/>
    </w:rPr>
  </w:style>
  <w:style w:type="character" w:customStyle="1" w:styleId="WW8Num4z3">
    <w:name w:val="WW8Num4z3"/>
    <w:rsid w:val="00803DD6"/>
    <w:rPr>
      <w:rFonts w:ascii="Symbol" w:hAnsi="Symbol"/>
    </w:rPr>
  </w:style>
  <w:style w:type="character" w:customStyle="1" w:styleId="WW8Num5z0">
    <w:name w:val="WW8Num5z0"/>
    <w:rsid w:val="00803DD6"/>
    <w:rPr>
      <w:rFonts w:ascii="Wingdings" w:hAnsi="Wingdings"/>
    </w:rPr>
  </w:style>
  <w:style w:type="character" w:customStyle="1" w:styleId="WW8Num5z1">
    <w:name w:val="WW8Num5z1"/>
    <w:rsid w:val="00803DD6"/>
    <w:rPr>
      <w:rFonts w:ascii="Courier New" w:hAnsi="Courier New" w:cs="Courier New"/>
    </w:rPr>
  </w:style>
  <w:style w:type="character" w:customStyle="1" w:styleId="WW8Num5z3">
    <w:name w:val="WW8Num5z3"/>
    <w:rsid w:val="00803DD6"/>
    <w:rPr>
      <w:rFonts w:ascii="Symbol" w:hAnsi="Symbol"/>
    </w:rPr>
  </w:style>
  <w:style w:type="character" w:customStyle="1" w:styleId="WW8Num10z0">
    <w:name w:val="WW8Num10z0"/>
    <w:rsid w:val="00803DD6"/>
    <w:rPr>
      <w:rFonts w:ascii="Wingdings" w:hAnsi="Wingdings"/>
    </w:rPr>
  </w:style>
  <w:style w:type="character" w:customStyle="1" w:styleId="WW8Num10z1">
    <w:name w:val="WW8Num10z1"/>
    <w:rsid w:val="00803DD6"/>
    <w:rPr>
      <w:rFonts w:ascii="Courier New" w:hAnsi="Courier New" w:cs="Courier New"/>
    </w:rPr>
  </w:style>
  <w:style w:type="character" w:customStyle="1" w:styleId="WW8Num10z3">
    <w:name w:val="WW8Num10z3"/>
    <w:rsid w:val="00803DD6"/>
    <w:rPr>
      <w:rFonts w:ascii="Symbol" w:hAnsi="Symbol"/>
    </w:rPr>
  </w:style>
  <w:style w:type="character" w:customStyle="1" w:styleId="WW8Num13z0">
    <w:name w:val="WW8Num13z0"/>
    <w:rsid w:val="00803DD6"/>
    <w:rPr>
      <w:rFonts w:ascii="Wingdings" w:hAnsi="Wingdings"/>
    </w:rPr>
  </w:style>
  <w:style w:type="character" w:customStyle="1" w:styleId="WW8Num14z0">
    <w:name w:val="WW8Num14z0"/>
    <w:rsid w:val="00803DD6"/>
    <w:rPr>
      <w:rFonts w:ascii="Symbol" w:hAnsi="Symbol"/>
    </w:rPr>
  </w:style>
  <w:style w:type="character" w:customStyle="1" w:styleId="WW8Num15z0">
    <w:name w:val="WW8Num15z0"/>
    <w:rsid w:val="00803DD6"/>
    <w:rPr>
      <w:rFonts w:ascii="Wingdings" w:hAnsi="Wingdings"/>
    </w:rPr>
  </w:style>
  <w:style w:type="character" w:customStyle="1" w:styleId="WW8Num15z1">
    <w:name w:val="WW8Num15z1"/>
    <w:rsid w:val="00803DD6"/>
    <w:rPr>
      <w:rFonts w:ascii="Courier New" w:hAnsi="Courier New" w:cs="Courier New"/>
    </w:rPr>
  </w:style>
  <w:style w:type="character" w:customStyle="1" w:styleId="WW8Num15z3">
    <w:name w:val="WW8Num15z3"/>
    <w:rsid w:val="00803DD6"/>
    <w:rPr>
      <w:rFonts w:ascii="Symbol" w:hAnsi="Symbol"/>
    </w:rPr>
  </w:style>
  <w:style w:type="character" w:customStyle="1" w:styleId="Domylnaczcionkaakapitu1">
    <w:name w:val="Domyślna czcionka akapitu1"/>
    <w:rsid w:val="00803DD6"/>
  </w:style>
  <w:style w:type="character" w:customStyle="1" w:styleId="TekstpodstawowywcityZnak">
    <w:name w:val="Tekst podstawowy wcięty Znak"/>
    <w:rsid w:val="00803DD6"/>
    <w:rPr>
      <w:rFonts w:ascii="Times New Roman" w:eastAsia="Times New Roman" w:hAnsi="Times New Roman" w:cs="Times New Roman"/>
      <w:sz w:val="24"/>
      <w:szCs w:val="24"/>
    </w:rPr>
  </w:style>
  <w:style w:type="character" w:customStyle="1" w:styleId="longtext">
    <w:name w:val="long_text"/>
    <w:rsid w:val="00803DD6"/>
  </w:style>
  <w:style w:type="character" w:customStyle="1" w:styleId="Tekstpodstawowywcity2Znak">
    <w:name w:val="Tekst podstawowy wcięty 2 Znak"/>
    <w:rsid w:val="00803DD6"/>
    <w:rPr>
      <w:rFonts w:ascii="Times New Roman" w:eastAsia="Times New Roman" w:hAnsi="Times New Roman"/>
      <w:sz w:val="22"/>
      <w:szCs w:val="22"/>
    </w:rPr>
  </w:style>
  <w:style w:type="character" w:customStyle="1" w:styleId="Nagwek1Znak">
    <w:name w:val="Nagłówek 1 Znak"/>
    <w:rsid w:val="00803DD6"/>
    <w:rPr>
      <w:rFonts w:ascii="Times New Roman" w:eastAsia="Times New Roman" w:hAnsi="Times New Roman"/>
      <w:b/>
      <w:bCs/>
      <w:sz w:val="28"/>
      <w:szCs w:val="28"/>
      <w:lang w:val="en-US" w:eastAsia="en-US" w:bidi="en-US"/>
    </w:rPr>
  </w:style>
  <w:style w:type="character" w:styleId="Hipercze">
    <w:name w:val="Hyperlink"/>
    <w:rsid w:val="00803DD6"/>
    <w:rPr>
      <w:color w:val="0000FF"/>
      <w:u w:val="single"/>
    </w:rPr>
  </w:style>
  <w:style w:type="character" w:customStyle="1" w:styleId="textsup">
    <w:name w:val="text_sup"/>
    <w:rsid w:val="00803DD6"/>
  </w:style>
  <w:style w:type="character" w:customStyle="1" w:styleId="naglowek01">
    <w:name w:val="naglowek01"/>
    <w:rsid w:val="00803DD6"/>
  </w:style>
  <w:style w:type="character" w:customStyle="1" w:styleId="m">
    <w:name w:val="m"/>
    <w:rsid w:val="00803DD6"/>
  </w:style>
  <w:style w:type="character" w:styleId="Uwydatnienie">
    <w:name w:val="Emphasis"/>
    <w:qFormat/>
    <w:rsid w:val="00803DD6"/>
    <w:rPr>
      <w:i/>
      <w:iCs/>
    </w:rPr>
  </w:style>
  <w:style w:type="character" w:styleId="HTML-cytat">
    <w:name w:val="HTML Cite"/>
    <w:rsid w:val="00803DD6"/>
    <w:rPr>
      <w:i/>
      <w:iCs/>
    </w:rPr>
  </w:style>
  <w:style w:type="paragraph" w:customStyle="1" w:styleId="Nagwek10">
    <w:name w:val="Nagłówek1"/>
    <w:basedOn w:val="Normalny"/>
    <w:next w:val="Tekstpodstawowy"/>
    <w:rsid w:val="00803DD6"/>
    <w:pPr>
      <w:keepNext/>
      <w:spacing w:before="240" w:after="120"/>
    </w:pPr>
    <w:rPr>
      <w:rFonts w:ascii="Arial" w:eastAsia="MS Mincho" w:hAnsi="Arial" w:cs="Tahoma"/>
      <w:sz w:val="28"/>
      <w:szCs w:val="28"/>
    </w:rPr>
  </w:style>
  <w:style w:type="paragraph" w:styleId="Tekstpodstawowy">
    <w:name w:val="Body Text"/>
    <w:basedOn w:val="Normalny"/>
    <w:rsid w:val="00803DD6"/>
    <w:pPr>
      <w:spacing w:after="120"/>
    </w:pPr>
  </w:style>
  <w:style w:type="paragraph" w:styleId="Lista">
    <w:name w:val="List"/>
    <w:basedOn w:val="Tekstpodstawowy"/>
    <w:rsid w:val="00803DD6"/>
    <w:rPr>
      <w:rFonts w:cs="Tahoma"/>
    </w:rPr>
  </w:style>
  <w:style w:type="paragraph" w:customStyle="1" w:styleId="Podpis1">
    <w:name w:val="Podpis1"/>
    <w:basedOn w:val="Normalny"/>
    <w:rsid w:val="00803DD6"/>
    <w:pPr>
      <w:suppressLineNumbers/>
      <w:spacing w:before="120" w:after="120"/>
    </w:pPr>
    <w:rPr>
      <w:rFonts w:cs="Tahoma"/>
      <w:i/>
      <w:iCs/>
      <w:sz w:val="24"/>
      <w:szCs w:val="24"/>
    </w:rPr>
  </w:style>
  <w:style w:type="paragraph" w:customStyle="1" w:styleId="Indeks">
    <w:name w:val="Indeks"/>
    <w:basedOn w:val="Normalny"/>
    <w:rsid w:val="00803DD6"/>
    <w:pPr>
      <w:suppressLineNumbers/>
    </w:pPr>
    <w:rPr>
      <w:rFonts w:cs="Tahoma"/>
    </w:rPr>
  </w:style>
  <w:style w:type="paragraph" w:styleId="Tekstpodstawowywcity">
    <w:name w:val="Body Text Indent"/>
    <w:basedOn w:val="Normalny"/>
    <w:rsid w:val="00803DD6"/>
    <w:pPr>
      <w:spacing w:after="0" w:line="360" w:lineRule="auto"/>
      <w:ind w:left="360" w:firstLine="720"/>
    </w:pPr>
    <w:rPr>
      <w:sz w:val="24"/>
      <w:szCs w:val="24"/>
      <w:lang w:val="pl-PL" w:eastAsia="ar-SA" w:bidi="ar-SA"/>
    </w:rPr>
  </w:style>
  <w:style w:type="paragraph" w:styleId="Akapitzlist">
    <w:name w:val="List Paragraph"/>
    <w:basedOn w:val="Normalny"/>
    <w:qFormat/>
    <w:rsid w:val="00803DD6"/>
    <w:pPr>
      <w:ind w:left="720"/>
    </w:pPr>
  </w:style>
  <w:style w:type="paragraph" w:customStyle="1" w:styleId="Tekstpodstawowywcity21">
    <w:name w:val="Tekst podstawowy wcięty 21"/>
    <w:basedOn w:val="Normalny"/>
    <w:rsid w:val="00803DD6"/>
    <w:pPr>
      <w:spacing w:after="120" w:line="480" w:lineRule="auto"/>
      <w:ind w:left="283"/>
    </w:pPr>
    <w:rPr>
      <w:lang w:val="pl-PL" w:eastAsia="ar-SA" w:bidi="ar-SA"/>
    </w:rPr>
  </w:style>
  <w:style w:type="paragraph" w:styleId="NormalnyWeb">
    <w:name w:val="Normal (Web)"/>
    <w:basedOn w:val="Normalny"/>
    <w:rsid w:val="00803DD6"/>
    <w:pPr>
      <w:spacing w:before="280" w:after="280" w:line="240" w:lineRule="auto"/>
    </w:pPr>
    <w:rPr>
      <w:sz w:val="24"/>
      <w:szCs w:val="24"/>
      <w:lang w:val="pl-PL" w:eastAsia="ar-SA" w:bidi="ar-SA"/>
    </w:rPr>
  </w:style>
  <w:style w:type="paragraph" w:customStyle="1" w:styleId="lit">
    <w:name w:val="lit"/>
    <w:basedOn w:val="Normalny"/>
    <w:rsid w:val="00803DD6"/>
    <w:pPr>
      <w:spacing w:before="280" w:after="280" w:line="240" w:lineRule="auto"/>
    </w:pPr>
    <w:rPr>
      <w:sz w:val="24"/>
      <w:szCs w:val="24"/>
      <w:lang w:val="pl-PL" w:eastAsia="ar-SA" w:bidi="ar-SA"/>
    </w:rPr>
  </w:style>
  <w:style w:type="paragraph" w:customStyle="1" w:styleId="Zawartotabeli">
    <w:name w:val="Zawartość tabeli"/>
    <w:basedOn w:val="Normalny"/>
    <w:rsid w:val="00803DD6"/>
    <w:pPr>
      <w:suppressLineNumbers/>
    </w:pPr>
  </w:style>
  <w:style w:type="paragraph" w:customStyle="1" w:styleId="Nagwektabeli">
    <w:name w:val="Nagłówek tabeli"/>
    <w:basedOn w:val="Zawartotabeli"/>
    <w:rsid w:val="00803DD6"/>
    <w:pPr>
      <w:jc w:val="center"/>
    </w:pPr>
    <w:rPr>
      <w:b/>
      <w:bCs/>
    </w:rPr>
  </w:style>
  <w:style w:type="character" w:styleId="Numerwiersza">
    <w:name w:val="line number"/>
    <w:uiPriority w:val="99"/>
    <w:semiHidden/>
    <w:unhideWhenUsed/>
    <w:rsid w:val="001D3772"/>
  </w:style>
  <w:style w:type="paragraph" w:styleId="Tekstprzypisudolnego">
    <w:name w:val="footnote text"/>
    <w:basedOn w:val="Normalny"/>
    <w:link w:val="TekstprzypisudolnegoZnak"/>
    <w:rsid w:val="00DF01BD"/>
    <w:pPr>
      <w:spacing w:after="0" w:line="240" w:lineRule="auto"/>
    </w:pPr>
    <w:rPr>
      <w:rFonts w:cs="Times New Roman"/>
      <w:sz w:val="20"/>
      <w:szCs w:val="20"/>
      <w:lang w:eastAsia="ar-SA" w:bidi="ar-SA"/>
    </w:rPr>
  </w:style>
  <w:style w:type="character" w:customStyle="1" w:styleId="TekstprzypisudolnegoZnak">
    <w:name w:val="Tekst przypisu dolnego Znak"/>
    <w:link w:val="Tekstprzypisudolnego"/>
    <w:rsid w:val="00DF01BD"/>
    <w:rPr>
      <w:rFonts w:cs="Calibri"/>
      <w:lang w:eastAsia="ar-SA"/>
    </w:rPr>
  </w:style>
  <w:style w:type="character" w:customStyle="1" w:styleId="apple-style-span">
    <w:name w:val="apple-style-span"/>
    <w:rsid w:val="00A01C1F"/>
  </w:style>
  <w:style w:type="character" w:customStyle="1" w:styleId="hps">
    <w:name w:val="hps"/>
    <w:rsid w:val="0014714D"/>
  </w:style>
  <w:style w:type="character" w:customStyle="1" w:styleId="shorttext">
    <w:name w:val="short_text"/>
    <w:rsid w:val="00ED567D"/>
  </w:style>
  <w:style w:type="character" w:styleId="Odwoaniedokomentarza">
    <w:name w:val="annotation reference"/>
    <w:uiPriority w:val="99"/>
    <w:semiHidden/>
    <w:unhideWhenUsed/>
    <w:rsid w:val="00B52625"/>
    <w:rPr>
      <w:sz w:val="16"/>
      <w:szCs w:val="16"/>
    </w:rPr>
  </w:style>
  <w:style w:type="paragraph" w:styleId="Tekstkomentarza">
    <w:name w:val="annotation text"/>
    <w:basedOn w:val="Normalny"/>
    <w:link w:val="TekstkomentarzaZnak"/>
    <w:uiPriority w:val="99"/>
    <w:semiHidden/>
    <w:unhideWhenUsed/>
    <w:rsid w:val="00B52625"/>
    <w:rPr>
      <w:sz w:val="20"/>
      <w:szCs w:val="20"/>
    </w:rPr>
  </w:style>
  <w:style w:type="character" w:customStyle="1" w:styleId="TekstkomentarzaZnak">
    <w:name w:val="Tekst komentarza Znak"/>
    <w:link w:val="Tekstkomentarza"/>
    <w:uiPriority w:val="99"/>
    <w:semiHidden/>
    <w:rsid w:val="00B52625"/>
    <w:rPr>
      <w:rFonts w:cs="Calibri"/>
      <w:lang w:val="en-US" w:eastAsia="en-US" w:bidi="en-US"/>
    </w:rPr>
  </w:style>
  <w:style w:type="paragraph" w:styleId="Tematkomentarza">
    <w:name w:val="annotation subject"/>
    <w:basedOn w:val="Tekstkomentarza"/>
    <w:next w:val="Tekstkomentarza"/>
    <w:link w:val="TematkomentarzaZnak"/>
    <w:uiPriority w:val="99"/>
    <w:semiHidden/>
    <w:unhideWhenUsed/>
    <w:rsid w:val="00B52625"/>
    <w:rPr>
      <w:b/>
      <w:bCs/>
    </w:rPr>
  </w:style>
  <w:style w:type="character" w:customStyle="1" w:styleId="TematkomentarzaZnak">
    <w:name w:val="Temat komentarza Znak"/>
    <w:link w:val="Tematkomentarza"/>
    <w:uiPriority w:val="99"/>
    <w:semiHidden/>
    <w:rsid w:val="00B52625"/>
    <w:rPr>
      <w:rFonts w:cs="Calibri"/>
      <w:b/>
      <w:bCs/>
      <w:lang w:val="en-US" w:eastAsia="en-US" w:bidi="en-US"/>
    </w:rPr>
  </w:style>
  <w:style w:type="paragraph" w:styleId="Tekstdymka">
    <w:name w:val="Balloon Text"/>
    <w:basedOn w:val="Normalny"/>
    <w:link w:val="TekstdymkaZnak"/>
    <w:uiPriority w:val="99"/>
    <w:semiHidden/>
    <w:unhideWhenUsed/>
    <w:rsid w:val="00B5262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B52625"/>
    <w:rPr>
      <w:rFonts w:ascii="Tahoma" w:hAnsi="Tahoma" w:cs="Tahoma"/>
      <w:sz w:val="16"/>
      <w:szCs w:val="16"/>
      <w:lang w:val="en-US" w:eastAsia="en-US" w:bidi="en-US"/>
    </w:rPr>
  </w:style>
  <w:style w:type="paragraph" w:customStyle="1" w:styleId="Els-reference">
    <w:name w:val="Els-reference"/>
    <w:rsid w:val="00096C02"/>
    <w:pPr>
      <w:tabs>
        <w:tab w:val="left" w:pos="312"/>
      </w:tabs>
      <w:spacing w:line="200" w:lineRule="exact"/>
    </w:pPr>
    <w:rPr>
      <w:rFonts w:eastAsia="SimSun"/>
      <w:lang w:val="en-US" w:eastAsia="en-US"/>
    </w:rPr>
  </w:style>
  <w:style w:type="paragraph" w:customStyle="1" w:styleId="Els-reference-head">
    <w:name w:val="Els-reference-head"/>
    <w:next w:val="Els-reference"/>
    <w:rsid w:val="00096C02"/>
    <w:pPr>
      <w:keepNext/>
      <w:spacing w:before="480" w:after="200" w:line="220" w:lineRule="exact"/>
    </w:pPr>
    <w:rPr>
      <w:rFonts w:eastAsia="SimSun"/>
      <w:b/>
      <w:lang w:val="en-US" w:eastAsia="en-US"/>
    </w:rPr>
  </w:style>
  <w:style w:type="table" w:styleId="Tabela-Siatka">
    <w:name w:val="Table Grid"/>
    <w:basedOn w:val="Standardowy"/>
    <w:uiPriority w:val="59"/>
    <w:rsid w:val="0029132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10F36A50890154A837066B4A0E0915C" ma:contentTypeVersion="4" ma:contentTypeDescription="Utwórz nowy dokument." ma:contentTypeScope="" ma:versionID="56d1963cea7ceaa370fe404953ed9f47">
  <xsd:schema xmlns:xsd="http://www.w3.org/2001/XMLSchema" xmlns:xs="http://www.w3.org/2001/XMLSchema" xmlns:p="http://schemas.microsoft.com/office/2006/metadata/properties" xmlns:ns2="64084764-2fd4-43d9-938f-c45e2e2e3381" targetNamespace="http://schemas.microsoft.com/office/2006/metadata/properties" ma:root="true" ma:fieldsID="172d940e484088bb7bea1bbdb2d4327b" ns2:_="">
    <xsd:import namespace="64084764-2fd4-43d9-938f-c45e2e2e33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084764-2fd4-43d9-938f-c45e2e2e33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BF7784-F52B-4B17-83E4-7A33C0B78B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61746-11F6-4F00-B651-6CD06C267251}">
  <ds:schemaRefs>
    <ds:schemaRef ds:uri="http://schemas.microsoft.com/sharepoint/v3/contenttype/forms"/>
  </ds:schemaRefs>
</ds:datastoreItem>
</file>

<file path=customXml/itemProps3.xml><?xml version="1.0" encoding="utf-8"?>
<ds:datastoreItem xmlns:ds="http://schemas.openxmlformats.org/officeDocument/2006/customXml" ds:itemID="{0510E378-464B-4CB3-8896-F191ABB76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084764-2fd4-43d9-938f-c45e2e2e33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521</Words>
  <Characters>2975</Characters>
  <Application>Microsoft Office Word</Application>
  <DocSecurity>0</DocSecurity>
  <Lines>24</Lines>
  <Paragraphs>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aca</dc:creator>
  <cp:lastModifiedBy>awf</cp:lastModifiedBy>
  <cp:revision>2</cp:revision>
  <cp:lastPrinted>1900-12-31T23:00:00Z</cp:lastPrinted>
  <dcterms:created xsi:type="dcterms:W3CDTF">2021-06-02T10:09:00Z</dcterms:created>
  <dcterms:modified xsi:type="dcterms:W3CDTF">2021-06-02T10:09:00Z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0x010100810F36A50890154A837066B4A0E0915C</vt:lpwstr>
  </property>
</Properties>
</file>