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36F3A" w14:textId="77777777" w:rsidR="003B0486" w:rsidRDefault="0054643A" w:rsidP="003418E1">
      <w:pPr>
        <w:spacing w:line="480" w:lineRule="auto"/>
        <w:jc w:val="center"/>
        <w:rPr>
          <w:rFonts w:ascii="Times New Roman" w:hAnsi="Times New Roman"/>
          <w:b/>
          <w:sz w:val="32"/>
          <w:szCs w:val="32"/>
        </w:rPr>
      </w:pPr>
      <w:r w:rsidRPr="0054643A">
        <w:rPr>
          <w:rFonts w:ascii="Times New Roman" w:hAnsi="Times New Roman"/>
          <w:b/>
          <w:sz w:val="32"/>
          <w:szCs w:val="32"/>
        </w:rPr>
        <w:t xml:space="preserve">Predicting breaststroke results </w:t>
      </w:r>
      <w:r>
        <w:rPr>
          <w:rFonts w:ascii="Times New Roman" w:hAnsi="Times New Roman"/>
          <w:b/>
          <w:sz w:val="32"/>
          <w:szCs w:val="32"/>
        </w:rPr>
        <w:t>in swim</w:t>
      </w:r>
      <w:r w:rsidRPr="0054643A">
        <w:rPr>
          <w:rFonts w:ascii="Times New Roman" w:hAnsi="Times New Roman"/>
          <w:b/>
          <w:sz w:val="32"/>
          <w:szCs w:val="32"/>
        </w:rPr>
        <w:t xml:space="preserve">ming </w:t>
      </w:r>
    </w:p>
    <w:p w14:paraId="4828EF1E" w14:textId="7C3EB944" w:rsidR="0054643A" w:rsidRDefault="0054643A" w:rsidP="003418E1">
      <w:pPr>
        <w:spacing w:line="480" w:lineRule="auto"/>
        <w:jc w:val="center"/>
        <w:rPr>
          <w:rFonts w:ascii="Times New Roman" w:hAnsi="Times New Roman"/>
          <w:b/>
          <w:sz w:val="32"/>
          <w:szCs w:val="32"/>
        </w:rPr>
      </w:pPr>
      <w:r w:rsidRPr="0054643A">
        <w:rPr>
          <w:rFonts w:ascii="Times New Roman" w:hAnsi="Times New Roman"/>
          <w:b/>
          <w:sz w:val="32"/>
          <w:szCs w:val="32"/>
        </w:rPr>
        <w:t xml:space="preserve">based on Olympics history </w:t>
      </w:r>
    </w:p>
    <w:p w14:paraId="02F8D85E" w14:textId="710F416A" w:rsidR="002F715C" w:rsidRPr="00C8665A" w:rsidRDefault="0054643A" w:rsidP="003418E1">
      <w:pPr>
        <w:spacing w:line="480" w:lineRule="auto"/>
        <w:jc w:val="center"/>
        <w:rPr>
          <w:rFonts w:ascii="Times New Roman" w:hAnsi="Times New Roman" w:cs="Times New Roman"/>
          <w:i/>
        </w:rPr>
      </w:pPr>
      <w:proofErr w:type="spellStart"/>
      <w:r>
        <w:rPr>
          <w:rFonts w:ascii="Times New Roman" w:hAnsi="Times New Roman" w:cs="Times New Roman"/>
          <w:i/>
        </w:rPr>
        <w:t>Maciej</w:t>
      </w:r>
      <w:proofErr w:type="spellEnd"/>
      <w:r>
        <w:rPr>
          <w:rFonts w:ascii="Times New Roman" w:hAnsi="Times New Roman" w:cs="Times New Roman"/>
          <w:i/>
        </w:rPr>
        <w:t xml:space="preserve"> Hołub</w:t>
      </w:r>
      <w:r w:rsidR="00C8665A" w:rsidRPr="00C8665A">
        <w:rPr>
          <w:rFonts w:ascii="Times New Roman" w:hAnsi="Times New Roman" w:cs="Times New Roman"/>
          <w:i/>
          <w:vertAlign w:val="superscript"/>
        </w:rPr>
        <w:t>1</w:t>
      </w:r>
    </w:p>
    <w:p w14:paraId="1F91417A" w14:textId="5E685B39" w:rsidR="002F715C" w:rsidRPr="0054643A" w:rsidRDefault="002F715C" w:rsidP="002F715C">
      <w:pPr>
        <w:spacing w:line="276" w:lineRule="auto"/>
        <w:rPr>
          <w:rFonts w:ascii="Times New Roman" w:hAnsi="Times New Roman" w:cs="Times New Roman"/>
          <w:vertAlign w:val="superscript"/>
        </w:rPr>
      </w:pPr>
      <w:r w:rsidRPr="00847318">
        <w:rPr>
          <w:rFonts w:ascii="Times New Roman" w:hAnsi="Times New Roman" w:cs="Times New Roman"/>
        </w:rPr>
        <w:t xml:space="preserve">Corresponding author: </w:t>
      </w:r>
      <w:proofErr w:type="spellStart"/>
      <w:r w:rsidR="0054643A">
        <w:rPr>
          <w:rFonts w:ascii="Times New Roman" w:hAnsi="Times New Roman" w:cs="Times New Roman"/>
        </w:rPr>
        <w:t>Maciej</w:t>
      </w:r>
      <w:proofErr w:type="spellEnd"/>
      <w:r w:rsidR="0054643A">
        <w:rPr>
          <w:rFonts w:ascii="Times New Roman" w:hAnsi="Times New Roman" w:cs="Times New Roman"/>
        </w:rPr>
        <w:t xml:space="preserve"> </w:t>
      </w:r>
      <w:proofErr w:type="spellStart"/>
      <w:r w:rsidR="0054643A">
        <w:rPr>
          <w:rFonts w:ascii="Times New Roman" w:hAnsi="Times New Roman" w:cs="Times New Roman"/>
        </w:rPr>
        <w:t>Hołub</w:t>
      </w:r>
      <w:proofErr w:type="spellEnd"/>
    </w:p>
    <w:p w14:paraId="5AFC102B" w14:textId="77777777" w:rsidR="00E604DB" w:rsidRPr="00847318" w:rsidRDefault="00E604DB" w:rsidP="002F715C">
      <w:pPr>
        <w:spacing w:line="276" w:lineRule="auto"/>
        <w:rPr>
          <w:rFonts w:ascii="Times New Roman" w:hAnsi="Times New Roman" w:cs="Times New Roman"/>
        </w:rPr>
      </w:pPr>
    </w:p>
    <w:p w14:paraId="5E21375A" w14:textId="16822FBB" w:rsidR="00E604DB" w:rsidRDefault="00C8665A" w:rsidP="002F715C">
      <w:pPr>
        <w:spacing w:line="276" w:lineRule="auto"/>
        <w:rPr>
          <w:rFonts w:ascii="Times New Roman" w:hAnsi="Times New Roman" w:cs="Times New Roman"/>
        </w:rPr>
      </w:pPr>
      <w:r w:rsidRPr="00C8665A">
        <w:rPr>
          <w:rFonts w:ascii="Times New Roman" w:hAnsi="Times New Roman" w:cs="Times New Roman"/>
          <w:vertAlign w:val="superscript"/>
        </w:rPr>
        <w:t>1</w:t>
      </w:r>
      <w:r w:rsidRPr="00C8665A">
        <w:rPr>
          <w:rFonts w:ascii="Times New Roman" w:hAnsi="Times New Roman" w:cs="Times New Roman"/>
        </w:rPr>
        <w:t xml:space="preserve"> Institute of Sport Sciences, The Jerzy </w:t>
      </w:r>
      <w:proofErr w:type="spellStart"/>
      <w:r w:rsidRPr="00C8665A">
        <w:rPr>
          <w:rFonts w:ascii="Times New Roman" w:hAnsi="Times New Roman" w:cs="Times New Roman"/>
        </w:rPr>
        <w:t>Kukuczka</w:t>
      </w:r>
      <w:proofErr w:type="spellEnd"/>
      <w:r w:rsidRPr="00C8665A">
        <w:rPr>
          <w:rFonts w:ascii="Times New Roman" w:hAnsi="Times New Roman" w:cs="Times New Roman"/>
        </w:rPr>
        <w:t xml:space="preserve"> Academy of Physical Education, Katowice, Poland</w:t>
      </w:r>
    </w:p>
    <w:p w14:paraId="2042E17F" w14:textId="196FB142" w:rsidR="00E604DB" w:rsidRPr="00847318" w:rsidRDefault="00E604DB" w:rsidP="002F715C">
      <w:pPr>
        <w:spacing w:line="276" w:lineRule="auto"/>
        <w:rPr>
          <w:rFonts w:ascii="Times New Roman" w:hAnsi="Times New Roman" w:cs="Times New Roman"/>
          <w:b/>
        </w:rPr>
      </w:pPr>
    </w:p>
    <w:p w14:paraId="162776B9" w14:textId="77777777" w:rsidR="002F715C" w:rsidRDefault="002F715C" w:rsidP="002F715C">
      <w:pPr>
        <w:spacing w:line="276" w:lineRule="auto"/>
        <w:rPr>
          <w:rFonts w:ascii="Times New Roman" w:hAnsi="Times New Roman" w:cs="Times New Roman"/>
          <w:b/>
        </w:rPr>
      </w:pPr>
    </w:p>
    <w:p w14:paraId="03025B9F"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Acknowledgment</w:t>
      </w:r>
    </w:p>
    <w:p w14:paraId="5B2D4DD6" w14:textId="7C9DB494" w:rsidR="002F715C" w:rsidRDefault="00C8665A" w:rsidP="002F715C">
      <w:pPr>
        <w:spacing w:line="276" w:lineRule="auto"/>
        <w:rPr>
          <w:rFonts w:ascii="Times New Roman" w:hAnsi="Times New Roman" w:cs="Times New Roman"/>
        </w:rPr>
      </w:pPr>
      <w:r w:rsidRPr="00C8665A">
        <w:rPr>
          <w:rFonts w:ascii="Times New Roman" w:hAnsi="Times New Roman" w:cs="Times New Roman"/>
        </w:rPr>
        <w:t xml:space="preserve">This work was supported by the Ministry of Science and Higher Education of Poland under the Grant </w:t>
      </w:r>
      <w:r w:rsidR="003B0486">
        <w:rPr>
          <w:rFonts w:ascii="Times New Roman" w:hAnsi="Times New Roman" w:cs="Times New Roman"/>
        </w:rPr>
        <w:t xml:space="preserve">xyz </w:t>
      </w:r>
      <w:r w:rsidRPr="00C8665A">
        <w:rPr>
          <w:rFonts w:ascii="Times New Roman" w:hAnsi="Times New Roman" w:cs="Times New Roman"/>
        </w:rPr>
        <w:t xml:space="preserve">and the Institute of Sport Sciences, The Jerzy </w:t>
      </w:r>
      <w:proofErr w:type="spellStart"/>
      <w:r w:rsidRPr="00C8665A">
        <w:rPr>
          <w:rFonts w:ascii="Times New Roman" w:hAnsi="Times New Roman" w:cs="Times New Roman"/>
        </w:rPr>
        <w:t>Kukuczka</w:t>
      </w:r>
      <w:proofErr w:type="spellEnd"/>
      <w:r w:rsidRPr="00C8665A">
        <w:rPr>
          <w:rFonts w:ascii="Times New Roman" w:hAnsi="Times New Roman" w:cs="Times New Roman"/>
        </w:rPr>
        <w:t xml:space="preserve"> Academy of Physical Education in Katowice.</w:t>
      </w:r>
    </w:p>
    <w:p w14:paraId="533D38FC" w14:textId="77777777" w:rsidR="00C8665A" w:rsidRDefault="00C8665A" w:rsidP="002F715C">
      <w:pPr>
        <w:spacing w:line="276" w:lineRule="auto"/>
        <w:rPr>
          <w:rFonts w:ascii="Times New Roman" w:hAnsi="Times New Roman" w:cs="Times New Roman"/>
          <w:b/>
        </w:rPr>
      </w:pPr>
    </w:p>
    <w:p w14:paraId="740FEE3E"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 xml:space="preserve">Conflict of interest </w:t>
      </w:r>
    </w:p>
    <w:p w14:paraId="2233C91F" w14:textId="5050A908" w:rsidR="002F715C" w:rsidRPr="00351774" w:rsidRDefault="002F715C" w:rsidP="002F715C">
      <w:pPr>
        <w:spacing w:line="276" w:lineRule="auto"/>
        <w:rPr>
          <w:rFonts w:ascii="Times New Roman" w:hAnsi="Times New Roman" w:cs="Times New Roman"/>
          <w:b/>
          <w:lang w:val="en-US"/>
        </w:rPr>
      </w:pPr>
      <w:r>
        <w:rPr>
          <w:rFonts w:ascii="Times New Roman" w:hAnsi="Times New Roman" w:cs="Times New Roman"/>
        </w:rPr>
        <w:t xml:space="preserve">No conflicts of interests to </w:t>
      </w:r>
      <w:r w:rsidRPr="00351774">
        <w:rPr>
          <w:rFonts w:ascii="Times New Roman" w:hAnsi="Times New Roman" w:cs="Times New Roman"/>
        </w:rPr>
        <w:t xml:space="preserve">declare. </w:t>
      </w:r>
    </w:p>
    <w:p w14:paraId="37B762D5" w14:textId="77777777" w:rsidR="002F715C" w:rsidRDefault="002F715C" w:rsidP="002F715C">
      <w:pPr>
        <w:spacing w:line="276" w:lineRule="auto"/>
        <w:rPr>
          <w:rFonts w:ascii="Times New Roman" w:hAnsi="Times New Roman" w:cs="Times New Roman"/>
          <w:b/>
        </w:rPr>
      </w:pPr>
    </w:p>
    <w:p w14:paraId="1998CA5C" w14:textId="1C762192" w:rsidR="002F715C" w:rsidRPr="00351774" w:rsidRDefault="002F715C" w:rsidP="002F715C">
      <w:pPr>
        <w:spacing w:line="276" w:lineRule="auto"/>
        <w:rPr>
          <w:rFonts w:ascii="Times New Roman" w:hAnsi="Times New Roman" w:cs="Times New Roman"/>
        </w:rPr>
      </w:pPr>
    </w:p>
    <w:p w14:paraId="0052908E" w14:textId="77777777" w:rsidR="008E6DBB" w:rsidRPr="008A4F16" w:rsidRDefault="008E6DBB" w:rsidP="006D7C10">
      <w:pPr>
        <w:spacing w:line="360" w:lineRule="auto"/>
        <w:jc w:val="both"/>
        <w:rPr>
          <w:rFonts w:ascii="Times New Roman" w:hAnsi="Times New Roman" w:cs="Times New Roman"/>
        </w:rPr>
      </w:pPr>
    </w:p>
    <w:p w14:paraId="16953550" w14:textId="77777777" w:rsidR="002F715C" w:rsidRDefault="002F715C">
      <w:pPr>
        <w:rPr>
          <w:rFonts w:ascii="Times New Roman" w:hAnsi="Times New Roman" w:cs="Times New Roman"/>
          <w:b/>
        </w:rPr>
      </w:pPr>
      <w:r>
        <w:rPr>
          <w:rFonts w:ascii="Times New Roman" w:hAnsi="Times New Roman" w:cs="Times New Roman"/>
          <w:b/>
        </w:rPr>
        <w:br w:type="page"/>
      </w:r>
    </w:p>
    <w:p w14:paraId="6E7F86C7" w14:textId="5B7DFB33" w:rsidR="00EE4B68" w:rsidRPr="008A4F16" w:rsidRDefault="00EE4B68" w:rsidP="006D7C10">
      <w:pPr>
        <w:spacing w:line="360" w:lineRule="auto"/>
        <w:jc w:val="both"/>
        <w:rPr>
          <w:rFonts w:ascii="Times New Roman" w:hAnsi="Times New Roman" w:cs="Times New Roman"/>
          <w:b/>
        </w:rPr>
      </w:pPr>
      <w:r w:rsidRPr="008A4F16">
        <w:rPr>
          <w:rFonts w:ascii="Times New Roman" w:hAnsi="Times New Roman" w:cs="Times New Roman"/>
          <w:b/>
        </w:rPr>
        <w:lastRenderedPageBreak/>
        <w:t>Abstract</w:t>
      </w:r>
    </w:p>
    <w:p w14:paraId="2C5A385C" w14:textId="04EA7E77" w:rsidR="0054643A" w:rsidRDefault="00C8665A" w:rsidP="0054643A">
      <w:pPr>
        <w:pStyle w:val="Akapitzlist"/>
        <w:spacing w:line="360" w:lineRule="auto"/>
        <w:ind w:left="0"/>
        <w:jc w:val="both"/>
        <w:rPr>
          <w:rFonts w:ascii="Times New Roman" w:hAnsi="Times New Roman" w:cs="Times New Roman"/>
        </w:rPr>
      </w:pPr>
      <w:r w:rsidRPr="002F4125">
        <w:rPr>
          <w:rFonts w:ascii="Times New Roman" w:hAnsi="Times New Roman" w:cs="Times New Roman"/>
          <w:b/>
          <w:bCs/>
        </w:rPr>
        <w:t>Background and Study Aim:</w:t>
      </w:r>
      <w:r>
        <w:rPr>
          <w:rFonts w:ascii="Times New Roman" w:hAnsi="Times New Roman" w:cs="Times New Roman"/>
          <w:b/>
          <w:bCs/>
        </w:rPr>
        <w:t xml:space="preserve"> </w:t>
      </w:r>
      <w:r w:rsidR="0054643A" w:rsidRPr="0054643A">
        <w:rPr>
          <w:rFonts w:ascii="Times New Roman" w:hAnsi="Times New Roman" w:cs="Times New Roman"/>
          <w:bCs/>
        </w:rPr>
        <w:t>Swimming is a sport that is constantly evolving</w:t>
      </w:r>
      <w:r w:rsidR="0054643A">
        <w:rPr>
          <w:rFonts w:ascii="Times New Roman" w:hAnsi="Times New Roman" w:cs="Times New Roman"/>
          <w:bCs/>
        </w:rPr>
        <w:t>.</w:t>
      </w:r>
      <w:r w:rsidR="0054643A" w:rsidRPr="0054643A">
        <w:rPr>
          <w:rFonts w:ascii="Times New Roman" w:hAnsi="Times New Roman" w:cs="Times New Roman"/>
          <w:b/>
          <w:bCs/>
        </w:rPr>
        <w:t xml:space="preserve"> </w:t>
      </w:r>
      <w:r w:rsidR="0054643A" w:rsidRPr="0054643A">
        <w:rPr>
          <w:rFonts w:ascii="Times New Roman" w:hAnsi="Times New Roman" w:cs="Times New Roman"/>
        </w:rPr>
        <w:t xml:space="preserve">Here we describe historic variations in Olympic breaststroke performance and predict swimming results for the 2021 Olympic Games in Tokyo. The results of the finalists, winners, and last participants in the women’s and men’s finals were </w:t>
      </w:r>
      <w:proofErr w:type="spellStart"/>
      <w:r w:rsidR="0054643A" w:rsidRPr="0054643A">
        <w:rPr>
          <w:rFonts w:ascii="Times New Roman" w:hAnsi="Times New Roman" w:cs="Times New Roman"/>
        </w:rPr>
        <w:t>anal</w:t>
      </w:r>
      <w:r w:rsidR="003B0486">
        <w:rPr>
          <w:rFonts w:ascii="Times New Roman" w:hAnsi="Times New Roman" w:cs="Times New Roman"/>
        </w:rPr>
        <w:t>yzed</w:t>
      </w:r>
      <w:proofErr w:type="spellEnd"/>
      <w:r w:rsidR="003B0486">
        <w:rPr>
          <w:rFonts w:ascii="Times New Roman" w:hAnsi="Times New Roman" w:cs="Times New Roman"/>
        </w:rPr>
        <w:t>, and a mathematical predict</w:t>
      </w:r>
      <w:r w:rsidR="0054643A" w:rsidRPr="0054643A">
        <w:rPr>
          <w:rFonts w:ascii="Times New Roman" w:hAnsi="Times New Roman" w:cs="Times New Roman"/>
        </w:rPr>
        <w:t>ive model was created. The predicted times for the future Olympics were presented</w:t>
      </w:r>
      <w:r w:rsidR="0054643A">
        <w:rPr>
          <w:rFonts w:ascii="Times New Roman" w:hAnsi="Times New Roman" w:cs="Times New Roman"/>
        </w:rPr>
        <w:t>.</w:t>
      </w:r>
    </w:p>
    <w:p w14:paraId="2B947D82" w14:textId="03ACB2A9" w:rsidR="0054643A" w:rsidRDefault="00C8665A" w:rsidP="0054643A">
      <w:pPr>
        <w:pStyle w:val="Akapitzlist"/>
        <w:spacing w:line="360" w:lineRule="auto"/>
        <w:ind w:left="0"/>
        <w:jc w:val="both"/>
        <w:rPr>
          <w:rFonts w:ascii="Times New Roman" w:hAnsi="Times New Roman" w:cs="Times New Roman"/>
          <w:lang w:val="pl-PL"/>
        </w:rPr>
      </w:pPr>
      <w:r w:rsidRPr="002F4125">
        <w:rPr>
          <w:rFonts w:ascii="Times New Roman" w:hAnsi="Times New Roman" w:cs="Times New Roman"/>
          <w:b/>
          <w:bCs/>
        </w:rPr>
        <w:t>Material and Methods:</w:t>
      </w:r>
      <w:r>
        <w:rPr>
          <w:rFonts w:ascii="Times New Roman" w:hAnsi="Times New Roman" w:cs="Times New Roman"/>
          <w:b/>
          <w:bCs/>
        </w:rPr>
        <w:t xml:space="preserve"> </w:t>
      </w:r>
      <w:proofErr w:type="spellStart"/>
      <w:r w:rsidR="0054643A" w:rsidRPr="0054643A">
        <w:rPr>
          <w:rFonts w:ascii="Times New Roman" w:hAnsi="Times New Roman" w:cs="Times New Roman"/>
          <w:lang w:val="pl-PL"/>
        </w:rPr>
        <w:t>Prognosticated</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times</w:t>
      </w:r>
      <w:proofErr w:type="spellEnd"/>
      <w:r w:rsidR="0054643A" w:rsidRPr="0054643A">
        <w:rPr>
          <w:rFonts w:ascii="Times New Roman" w:hAnsi="Times New Roman" w:cs="Times New Roman"/>
          <w:lang w:val="pl-PL"/>
        </w:rPr>
        <w:t xml:space="preserve"> of </w:t>
      </w:r>
      <w:proofErr w:type="spellStart"/>
      <w:r w:rsidR="0054643A" w:rsidRPr="0054643A">
        <w:rPr>
          <w:rFonts w:ascii="Times New Roman" w:hAnsi="Times New Roman" w:cs="Times New Roman"/>
          <w:lang w:val="pl-PL"/>
        </w:rPr>
        <w:t>swimmers</w:t>
      </w:r>
      <w:proofErr w:type="spellEnd"/>
      <w:r w:rsidR="0054643A" w:rsidRPr="0054643A">
        <w:rPr>
          <w:rFonts w:ascii="Times New Roman" w:hAnsi="Times New Roman" w:cs="Times New Roman"/>
          <w:lang w:val="pl-PL"/>
        </w:rPr>
        <w:t xml:space="preserve"> in the </w:t>
      </w:r>
      <w:proofErr w:type="spellStart"/>
      <w:r w:rsidR="0054643A" w:rsidRPr="0054643A">
        <w:rPr>
          <w:rFonts w:ascii="Times New Roman" w:hAnsi="Times New Roman" w:cs="Times New Roman"/>
          <w:lang w:val="pl-PL"/>
        </w:rPr>
        <w:t>Tokyo</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Olympics</w:t>
      </w:r>
      <w:proofErr w:type="spellEnd"/>
      <w:r w:rsidR="0054643A" w:rsidRPr="0054643A">
        <w:rPr>
          <w:rFonts w:ascii="Times New Roman" w:hAnsi="Times New Roman" w:cs="Times New Roman"/>
          <w:lang w:val="pl-PL"/>
        </w:rPr>
        <w:t xml:space="preserve"> in 2021 </w:t>
      </w:r>
      <w:proofErr w:type="spellStart"/>
      <w:r w:rsidR="0054643A" w:rsidRPr="0054643A">
        <w:rPr>
          <w:rFonts w:ascii="Times New Roman" w:hAnsi="Times New Roman" w:cs="Times New Roman"/>
          <w:lang w:val="pl-PL"/>
        </w:rPr>
        <w:t>were</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presented</w:t>
      </w:r>
      <w:proofErr w:type="spellEnd"/>
      <w:r w:rsidR="0054643A" w:rsidRPr="0054643A">
        <w:rPr>
          <w:rFonts w:ascii="Times New Roman" w:hAnsi="Times New Roman" w:cs="Times New Roman"/>
          <w:lang w:val="pl-PL"/>
        </w:rPr>
        <w:t xml:space="preserve"> with </w:t>
      </w:r>
      <w:proofErr w:type="spellStart"/>
      <w:r w:rsidR="0054643A" w:rsidRPr="0054643A">
        <w:rPr>
          <w:rFonts w:ascii="Times New Roman" w:hAnsi="Times New Roman" w:cs="Times New Roman"/>
          <w:lang w:val="pl-PL"/>
        </w:rPr>
        <w:t>an</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upper</w:t>
      </w:r>
      <w:proofErr w:type="spellEnd"/>
      <w:r w:rsidR="0054643A" w:rsidRPr="0054643A">
        <w:rPr>
          <w:rFonts w:ascii="Times New Roman" w:hAnsi="Times New Roman" w:cs="Times New Roman"/>
          <w:lang w:val="pl-PL"/>
        </w:rPr>
        <w:t xml:space="preserve"> and a </w:t>
      </w:r>
      <w:proofErr w:type="spellStart"/>
      <w:r w:rsidR="0054643A" w:rsidRPr="0054643A">
        <w:rPr>
          <w:rFonts w:ascii="Times New Roman" w:hAnsi="Times New Roman" w:cs="Times New Roman"/>
          <w:lang w:val="pl-PL"/>
        </w:rPr>
        <w:t>lower</w:t>
      </w:r>
      <w:proofErr w:type="spellEnd"/>
      <w:r w:rsidR="0054643A" w:rsidRPr="0054643A">
        <w:rPr>
          <w:rFonts w:ascii="Times New Roman" w:hAnsi="Times New Roman" w:cs="Times New Roman"/>
          <w:lang w:val="pl-PL"/>
        </w:rPr>
        <w:t xml:space="preserve"> limit, with a 95% </w:t>
      </w:r>
      <w:proofErr w:type="spellStart"/>
      <w:r w:rsidR="0054643A" w:rsidRPr="0054643A">
        <w:rPr>
          <w:rFonts w:ascii="Times New Roman" w:hAnsi="Times New Roman" w:cs="Times New Roman"/>
          <w:lang w:val="pl-PL"/>
        </w:rPr>
        <w:t>confidence</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interval</w:t>
      </w:r>
      <w:proofErr w:type="spellEnd"/>
      <w:r w:rsidR="0054643A" w:rsidRPr="0054643A">
        <w:rPr>
          <w:rFonts w:ascii="Times New Roman" w:hAnsi="Times New Roman" w:cs="Times New Roman"/>
          <w:lang w:val="pl-PL"/>
        </w:rPr>
        <w:t xml:space="preserve">. From </w:t>
      </w:r>
      <w:proofErr w:type="spellStart"/>
      <w:r w:rsidR="0054643A" w:rsidRPr="0054643A">
        <w:rPr>
          <w:rFonts w:ascii="Times New Roman" w:hAnsi="Times New Roman" w:cs="Times New Roman"/>
          <w:lang w:val="pl-PL"/>
        </w:rPr>
        <w:t>this</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an</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estimated</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value</w:t>
      </w:r>
      <w:proofErr w:type="spellEnd"/>
      <w:r w:rsidR="0054643A" w:rsidRPr="0054643A">
        <w:rPr>
          <w:rFonts w:ascii="Times New Roman" w:hAnsi="Times New Roman" w:cs="Times New Roman"/>
          <w:lang w:val="pl-PL"/>
        </w:rPr>
        <w:t xml:space="preserve"> was </w:t>
      </w:r>
      <w:proofErr w:type="spellStart"/>
      <w:r w:rsidR="0054643A" w:rsidRPr="0054643A">
        <w:rPr>
          <w:rFonts w:ascii="Times New Roman" w:hAnsi="Times New Roman" w:cs="Times New Roman"/>
          <w:lang w:val="pl-PL"/>
        </w:rPr>
        <w:t>computed</w:t>
      </w:r>
      <w:proofErr w:type="spellEnd"/>
      <w:r w:rsidR="0054643A" w:rsidRPr="0054643A">
        <w:rPr>
          <w:rFonts w:ascii="Times New Roman" w:hAnsi="Times New Roman" w:cs="Times New Roman"/>
          <w:lang w:val="pl-PL"/>
        </w:rPr>
        <w:t xml:space="preserve">. We </w:t>
      </w:r>
      <w:proofErr w:type="spellStart"/>
      <w:r w:rsidR="0054643A" w:rsidRPr="0054643A">
        <w:rPr>
          <w:rFonts w:ascii="Times New Roman" w:hAnsi="Times New Roman" w:cs="Times New Roman"/>
          <w:lang w:val="pl-PL"/>
        </w:rPr>
        <w:t>employed</w:t>
      </w:r>
      <w:proofErr w:type="spellEnd"/>
      <w:r w:rsidR="0054643A" w:rsidRPr="0054643A">
        <w:rPr>
          <w:rFonts w:ascii="Times New Roman" w:hAnsi="Times New Roman" w:cs="Times New Roman"/>
          <w:lang w:val="pl-PL"/>
        </w:rPr>
        <w:t xml:space="preserve"> a </w:t>
      </w:r>
      <w:proofErr w:type="spellStart"/>
      <w:r w:rsidR="0054643A" w:rsidRPr="0054643A">
        <w:rPr>
          <w:rFonts w:ascii="Times New Roman" w:hAnsi="Times New Roman" w:cs="Times New Roman"/>
          <w:lang w:val="pl-PL"/>
        </w:rPr>
        <w:t>linear</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analysis</w:t>
      </w:r>
      <w:proofErr w:type="spellEnd"/>
      <w:r w:rsidR="0054643A" w:rsidRPr="0054643A">
        <w:rPr>
          <w:rFonts w:ascii="Times New Roman" w:hAnsi="Times New Roman" w:cs="Times New Roman"/>
          <w:lang w:val="pl-PL"/>
        </w:rPr>
        <w:t xml:space="preserve"> of the </w:t>
      </w:r>
      <w:proofErr w:type="spellStart"/>
      <w:r w:rsidR="0054643A" w:rsidRPr="0054643A">
        <w:rPr>
          <w:rFonts w:ascii="Times New Roman" w:hAnsi="Times New Roman" w:cs="Times New Roman"/>
          <w:lang w:val="pl-PL"/>
        </w:rPr>
        <w:t>regression</w:t>
      </w:r>
      <w:proofErr w:type="spellEnd"/>
      <w:r w:rsidR="0054643A" w:rsidRPr="0054643A">
        <w:rPr>
          <w:rFonts w:ascii="Times New Roman" w:hAnsi="Times New Roman" w:cs="Times New Roman"/>
          <w:lang w:val="pl-PL"/>
        </w:rPr>
        <w:t xml:space="preserve"> of </w:t>
      </w:r>
      <w:proofErr w:type="spellStart"/>
      <w:r w:rsidR="0054643A" w:rsidRPr="0054643A">
        <w:rPr>
          <w:rFonts w:ascii="Times New Roman" w:hAnsi="Times New Roman" w:cs="Times New Roman"/>
          <w:lang w:val="pl-PL"/>
        </w:rPr>
        <w:t>times</w:t>
      </w:r>
      <w:proofErr w:type="spellEnd"/>
      <w:r w:rsidR="0054643A" w:rsidRPr="0054643A">
        <w:rPr>
          <w:rFonts w:ascii="Times New Roman" w:hAnsi="Times New Roman" w:cs="Times New Roman"/>
          <w:lang w:val="pl-PL"/>
        </w:rPr>
        <w:t xml:space="preserve"> in the </w:t>
      </w:r>
      <w:proofErr w:type="spellStart"/>
      <w:r w:rsidR="0054643A" w:rsidRPr="0054643A">
        <w:rPr>
          <w:rFonts w:ascii="Times New Roman" w:hAnsi="Times New Roman" w:cs="Times New Roman"/>
          <w:lang w:val="pl-PL"/>
        </w:rPr>
        <w:t>men’s</w:t>
      </w:r>
      <w:proofErr w:type="spellEnd"/>
      <w:r w:rsidR="0054643A" w:rsidRPr="0054643A">
        <w:rPr>
          <w:rFonts w:ascii="Times New Roman" w:hAnsi="Times New Roman" w:cs="Times New Roman"/>
          <w:lang w:val="pl-PL"/>
        </w:rPr>
        <w:t xml:space="preserve"> and </w:t>
      </w:r>
      <w:proofErr w:type="spellStart"/>
      <w:r w:rsidR="0054643A" w:rsidRPr="0054643A">
        <w:rPr>
          <w:rFonts w:ascii="Times New Roman" w:hAnsi="Times New Roman" w:cs="Times New Roman"/>
          <w:lang w:val="pl-PL"/>
        </w:rPr>
        <w:t>women’s</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breaststroke</w:t>
      </w:r>
      <w:proofErr w:type="spellEnd"/>
      <w:r w:rsidR="0054643A" w:rsidRPr="0054643A">
        <w:rPr>
          <w:rFonts w:ascii="Times New Roman" w:hAnsi="Times New Roman" w:cs="Times New Roman"/>
          <w:lang w:val="pl-PL"/>
        </w:rPr>
        <w:t xml:space="preserve"> (100 m and 200 m </w:t>
      </w:r>
      <w:proofErr w:type="spellStart"/>
      <w:r w:rsidR="0054643A" w:rsidRPr="0054643A">
        <w:rPr>
          <w:rFonts w:ascii="Times New Roman" w:hAnsi="Times New Roman" w:cs="Times New Roman"/>
          <w:lang w:val="pl-PL"/>
        </w:rPr>
        <w:t>distances</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which</w:t>
      </w:r>
      <w:proofErr w:type="spellEnd"/>
      <w:r w:rsidR="0054643A" w:rsidRPr="0054643A">
        <w:rPr>
          <w:rFonts w:ascii="Times New Roman" w:hAnsi="Times New Roman" w:cs="Times New Roman"/>
          <w:lang w:val="pl-PL"/>
        </w:rPr>
        <w:t xml:space="preserve"> was </w:t>
      </w:r>
      <w:proofErr w:type="spellStart"/>
      <w:r w:rsidR="0054643A" w:rsidRPr="0054643A">
        <w:rPr>
          <w:rFonts w:ascii="Times New Roman" w:hAnsi="Times New Roman" w:cs="Times New Roman"/>
          <w:lang w:val="pl-PL"/>
        </w:rPr>
        <w:t>dictated</w:t>
      </w:r>
      <w:proofErr w:type="spellEnd"/>
      <w:r w:rsidR="0054643A" w:rsidRPr="0054643A">
        <w:rPr>
          <w:rFonts w:ascii="Times New Roman" w:hAnsi="Times New Roman" w:cs="Times New Roman"/>
          <w:lang w:val="pl-PL"/>
        </w:rPr>
        <w:t xml:space="preserve"> by the </w:t>
      </w:r>
      <w:proofErr w:type="spellStart"/>
      <w:r w:rsidR="0054643A" w:rsidRPr="0054643A">
        <w:rPr>
          <w:rFonts w:ascii="Times New Roman" w:hAnsi="Times New Roman" w:cs="Times New Roman"/>
          <w:lang w:val="pl-PL"/>
        </w:rPr>
        <w:t>assessment</w:t>
      </w:r>
      <w:proofErr w:type="spellEnd"/>
      <w:r w:rsidR="0054643A" w:rsidRPr="0054643A">
        <w:rPr>
          <w:rFonts w:ascii="Times New Roman" w:hAnsi="Times New Roman" w:cs="Times New Roman"/>
          <w:lang w:val="pl-PL"/>
        </w:rPr>
        <w:t xml:space="preserve"> of the </w:t>
      </w:r>
      <w:proofErr w:type="spellStart"/>
      <w:r w:rsidR="0054643A" w:rsidRPr="0054643A">
        <w:rPr>
          <w:rFonts w:ascii="Times New Roman" w:hAnsi="Times New Roman" w:cs="Times New Roman"/>
          <w:lang w:val="pl-PL"/>
        </w:rPr>
        <w:t>rectilinear</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relationship</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between</w:t>
      </w:r>
      <w:proofErr w:type="spellEnd"/>
      <w:r w:rsidR="0054643A" w:rsidRPr="0054643A">
        <w:rPr>
          <w:rFonts w:ascii="Times New Roman" w:hAnsi="Times New Roman" w:cs="Times New Roman"/>
          <w:lang w:val="pl-PL"/>
        </w:rPr>
        <w:t xml:space="preserve"> the </w:t>
      </w:r>
      <w:proofErr w:type="spellStart"/>
      <w:r w:rsidR="0054643A" w:rsidRPr="0054643A">
        <w:rPr>
          <w:rFonts w:ascii="Times New Roman" w:hAnsi="Times New Roman" w:cs="Times New Roman"/>
          <w:lang w:val="pl-PL"/>
        </w:rPr>
        <w:t>years</w:t>
      </w:r>
      <w:proofErr w:type="spellEnd"/>
      <w:r w:rsidR="0054643A" w:rsidRPr="0054643A">
        <w:rPr>
          <w:rFonts w:ascii="Times New Roman" w:hAnsi="Times New Roman" w:cs="Times New Roman"/>
          <w:lang w:val="pl-PL"/>
        </w:rPr>
        <w:t xml:space="preserve"> 1972 and 2016, as </w:t>
      </w:r>
      <w:proofErr w:type="spellStart"/>
      <w:r w:rsidR="0054643A" w:rsidRPr="0054643A">
        <w:rPr>
          <w:rFonts w:ascii="Times New Roman" w:hAnsi="Times New Roman" w:cs="Times New Roman"/>
          <w:lang w:val="pl-PL"/>
        </w:rPr>
        <w:t>well</w:t>
      </w:r>
      <w:proofErr w:type="spellEnd"/>
      <w:r w:rsidR="0054643A" w:rsidRPr="0054643A">
        <w:rPr>
          <w:rFonts w:ascii="Times New Roman" w:hAnsi="Times New Roman" w:cs="Times New Roman"/>
          <w:lang w:val="pl-PL"/>
        </w:rPr>
        <w:t xml:space="preserve"> as by a high Pearson </w:t>
      </w:r>
      <w:proofErr w:type="spellStart"/>
      <w:r w:rsidR="0054643A" w:rsidRPr="0054643A">
        <w:rPr>
          <w:rFonts w:ascii="Times New Roman" w:hAnsi="Times New Roman" w:cs="Times New Roman"/>
          <w:lang w:val="pl-PL"/>
        </w:rPr>
        <w:t>linear</w:t>
      </w:r>
      <w:proofErr w:type="spellEnd"/>
      <w:r w:rsidR="0054643A" w:rsidRPr="0054643A">
        <w:rPr>
          <w:rFonts w:ascii="Times New Roman" w:hAnsi="Times New Roman" w:cs="Times New Roman"/>
          <w:lang w:val="pl-PL"/>
        </w:rPr>
        <w:t xml:space="preserve"> </w:t>
      </w:r>
      <w:proofErr w:type="spellStart"/>
      <w:r w:rsidR="0054643A" w:rsidRPr="0054643A">
        <w:rPr>
          <w:rFonts w:ascii="Times New Roman" w:hAnsi="Times New Roman" w:cs="Times New Roman"/>
          <w:lang w:val="pl-PL"/>
        </w:rPr>
        <w:t>correlation</w:t>
      </w:r>
      <w:proofErr w:type="spellEnd"/>
      <w:r w:rsidR="0054643A" w:rsidRPr="0054643A">
        <w:rPr>
          <w:rFonts w:ascii="Times New Roman" w:hAnsi="Times New Roman" w:cs="Times New Roman"/>
          <w:lang w:val="pl-PL"/>
        </w:rPr>
        <w:t xml:space="preserve">. </w:t>
      </w:r>
    </w:p>
    <w:p w14:paraId="59029A3D" w14:textId="63611E2F" w:rsidR="003B0486" w:rsidRPr="003B0486" w:rsidRDefault="00C8665A" w:rsidP="003B0486">
      <w:pPr>
        <w:pStyle w:val="Akapitzlist"/>
        <w:spacing w:line="360" w:lineRule="auto"/>
        <w:ind w:left="0"/>
        <w:jc w:val="both"/>
        <w:rPr>
          <w:szCs w:val="18"/>
        </w:rPr>
      </w:pPr>
      <w:r w:rsidRPr="003B0486">
        <w:rPr>
          <w:rFonts w:ascii="Times New Roman" w:hAnsi="Times New Roman" w:cs="Times New Roman"/>
          <w:b/>
          <w:bCs/>
        </w:rPr>
        <w:t xml:space="preserve">Results: </w:t>
      </w:r>
      <w:r w:rsidR="003B0486" w:rsidRPr="003B0486">
        <w:rPr>
          <w:szCs w:val="18"/>
        </w:rPr>
        <w:t xml:space="preserve">Swimming performance among Olympians has been steadily improving. The results in all </w:t>
      </w:r>
      <w:proofErr w:type="spellStart"/>
      <w:r w:rsidR="003B0486" w:rsidRPr="003B0486">
        <w:rPr>
          <w:szCs w:val="18"/>
        </w:rPr>
        <w:t>analyzed</w:t>
      </w:r>
      <w:proofErr w:type="spellEnd"/>
      <w:r w:rsidR="003B0486" w:rsidRPr="003B0486">
        <w:rPr>
          <w:szCs w:val="18"/>
        </w:rPr>
        <w:t xml:space="preserve"> groups showed improvement in athletic performance</w:t>
      </w:r>
      <w:r w:rsidR="003B0486">
        <w:rPr>
          <w:szCs w:val="18"/>
        </w:rPr>
        <w:t xml:space="preserve"> in 2021 Olympics</w:t>
      </w:r>
      <w:r w:rsidR="003B0486" w:rsidRPr="003B0486">
        <w:rPr>
          <w:szCs w:val="18"/>
        </w:rPr>
        <w:t>, and the gap between the finalists has narrowed. Women Olympians’ performances have improved faster than men’s, reducing the gap between genders.</w:t>
      </w:r>
    </w:p>
    <w:p w14:paraId="64B33485" w14:textId="53E3FB8A" w:rsidR="00E604DB" w:rsidRDefault="00C8665A" w:rsidP="003B0486">
      <w:pPr>
        <w:pStyle w:val="Akapitzlist"/>
        <w:spacing w:line="360" w:lineRule="auto"/>
        <w:ind w:left="0"/>
        <w:jc w:val="both"/>
        <w:rPr>
          <w:rFonts w:ascii="Times New Roman" w:hAnsi="Times New Roman" w:cs="Times New Roman"/>
        </w:rPr>
      </w:pPr>
      <w:r w:rsidRPr="002F4125">
        <w:rPr>
          <w:rFonts w:ascii="Times New Roman" w:hAnsi="Times New Roman" w:cs="Times New Roman"/>
          <w:b/>
          <w:bCs/>
        </w:rPr>
        <w:t xml:space="preserve">Conclusions: </w:t>
      </w:r>
      <w:r w:rsidR="003B0486" w:rsidRPr="003B0486">
        <w:rPr>
          <w:rFonts w:ascii="Times New Roman" w:hAnsi="Times New Roman" w:cs="Times New Roman"/>
        </w:rPr>
        <w:t xml:space="preserve">Performance in professional competitive swimming has been steadily improving. In our analyses, all </w:t>
      </w:r>
      <w:proofErr w:type="spellStart"/>
      <w:r w:rsidR="003B0486" w:rsidRPr="003B0486">
        <w:rPr>
          <w:rFonts w:ascii="Times New Roman" w:hAnsi="Times New Roman" w:cs="Times New Roman"/>
        </w:rPr>
        <w:t>analyzed</w:t>
      </w:r>
      <w:proofErr w:type="spellEnd"/>
      <w:r w:rsidR="003B0486" w:rsidRPr="003B0486">
        <w:rPr>
          <w:rFonts w:ascii="Times New Roman" w:hAnsi="Times New Roman" w:cs="Times New Roman"/>
        </w:rPr>
        <w:t xml:space="preserve"> groups show a tendency to improve. This is evident from the results of the winners and finalists, but also from the times of the last participants in the finals and the time gaps among the </w:t>
      </w:r>
      <w:proofErr w:type="spellStart"/>
      <w:r w:rsidR="003B0486" w:rsidRPr="003B0486">
        <w:rPr>
          <w:rFonts w:ascii="Times New Roman" w:hAnsi="Times New Roman" w:cs="Times New Roman"/>
        </w:rPr>
        <w:t>medalists</w:t>
      </w:r>
      <w:proofErr w:type="spellEnd"/>
      <w:r w:rsidR="003B0486" w:rsidRPr="003B0486">
        <w:rPr>
          <w:rFonts w:ascii="Times New Roman" w:hAnsi="Times New Roman" w:cs="Times New Roman"/>
        </w:rPr>
        <w:t xml:space="preserve"> and finalists, which are decreasing.</w:t>
      </w:r>
    </w:p>
    <w:p w14:paraId="26931148" w14:textId="77777777" w:rsidR="00E604DB" w:rsidRDefault="00E604DB" w:rsidP="006D7C10">
      <w:pPr>
        <w:spacing w:line="360" w:lineRule="auto"/>
        <w:jc w:val="both"/>
        <w:rPr>
          <w:rFonts w:ascii="Times New Roman" w:hAnsi="Times New Roman" w:cs="Times New Roman"/>
        </w:rPr>
      </w:pPr>
    </w:p>
    <w:p w14:paraId="2C6AB623" w14:textId="77777777" w:rsidR="00E604DB" w:rsidRDefault="00E604DB" w:rsidP="006D7C10">
      <w:pPr>
        <w:spacing w:line="360" w:lineRule="auto"/>
        <w:jc w:val="both"/>
        <w:rPr>
          <w:rFonts w:ascii="Times New Roman" w:hAnsi="Times New Roman" w:cs="Times New Roman"/>
        </w:rPr>
      </w:pPr>
    </w:p>
    <w:p w14:paraId="243CB9AE" w14:textId="77777777" w:rsidR="00E604DB" w:rsidRDefault="00E604DB" w:rsidP="006D7C10">
      <w:pPr>
        <w:spacing w:line="360" w:lineRule="auto"/>
        <w:jc w:val="both"/>
        <w:rPr>
          <w:rFonts w:ascii="Times New Roman" w:hAnsi="Times New Roman" w:cs="Times New Roman"/>
        </w:rPr>
      </w:pPr>
    </w:p>
    <w:p w14:paraId="156A6D9D" w14:textId="35096A0E" w:rsidR="00EE4B68" w:rsidRPr="008A4F16" w:rsidRDefault="00697617" w:rsidP="006D7C10">
      <w:pPr>
        <w:spacing w:line="360" w:lineRule="auto"/>
        <w:jc w:val="both"/>
        <w:rPr>
          <w:rFonts w:ascii="Times New Roman" w:hAnsi="Times New Roman" w:cs="Times New Roman"/>
        </w:rPr>
      </w:pPr>
      <w:r w:rsidRPr="008A4F16">
        <w:rPr>
          <w:rFonts w:ascii="Times New Roman" w:hAnsi="Times New Roman" w:cs="Times New Roman"/>
          <w:b/>
        </w:rPr>
        <w:t>Key words</w:t>
      </w:r>
      <w:r w:rsidRPr="008A4F16">
        <w:rPr>
          <w:rFonts w:ascii="Times New Roman" w:hAnsi="Times New Roman" w:cs="Times New Roman"/>
        </w:rPr>
        <w:t xml:space="preserve">: </w:t>
      </w:r>
      <w:r w:rsidR="003B0486" w:rsidRPr="003B0486">
        <w:rPr>
          <w:rFonts w:ascii="Times New Roman" w:hAnsi="Times New Roman" w:cs="Times New Roman"/>
        </w:rPr>
        <w:t>swimming; ath</w:t>
      </w:r>
      <w:r w:rsidR="004A705E">
        <w:rPr>
          <w:rFonts w:ascii="Times New Roman" w:hAnsi="Times New Roman" w:cs="Times New Roman"/>
        </w:rPr>
        <w:t>letic performance; breaststroke</w:t>
      </w:r>
      <w:r w:rsidR="003B0486" w:rsidRPr="003B0486">
        <w:rPr>
          <w:rFonts w:ascii="Times New Roman" w:hAnsi="Times New Roman" w:cs="Times New Roman"/>
        </w:rPr>
        <w:t>; analysis; Olympic Games</w:t>
      </w:r>
      <w:r w:rsidR="00EE4B68" w:rsidRPr="008A4F16">
        <w:rPr>
          <w:rFonts w:ascii="Times New Roman" w:hAnsi="Times New Roman" w:cs="Times New Roman"/>
        </w:rPr>
        <w:br w:type="page"/>
      </w:r>
    </w:p>
    <w:p w14:paraId="26801369" w14:textId="3C912327" w:rsidR="008E24DF"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lastRenderedPageBreak/>
        <w:t>Introduction</w:t>
      </w:r>
    </w:p>
    <w:p w14:paraId="30FD17AA" w14:textId="15E1CEE7" w:rsidR="003B0486" w:rsidRPr="003B0486" w:rsidRDefault="003B0486" w:rsidP="003B0486">
      <w:pPr>
        <w:spacing w:line="360" w:lineRule="auto"/>
        <w:ind w:firstLine="720"/>
        <w:jc w:val="both"/>
        <w:rPr>
          <w:rFonts w:ascii="Times New Roman" w:hAnsi="Times New Roman" w:cs="Times New Roman"/>
        </w:rPr>
      </w:pPr>
      <w:r w:rsidRPr="003B0486">
        <w:rPr>
          <w:rFonts w:ascii="Times New Roman" w:hAnsi="Times New Roman" w:cs="Times New Roman"/>
        </w:rPr>
        <w:t>Swimming is a popular sports and is the second-largest based on the number of athletes at Olympic Games [1]. This discipline has been included in the Olympic pro-gram since the first modern Games, which took place in 1896 in Athens, Greece. For over 100 years, swimming, as a sport, has been approached in different ways. At the beginning of the twentieth century, the discipline was shaped by amateurs. Nowadays, performance and professionalism are at such a high level that amateur sport has little to no chance of achieving medals and finals at international events [2]. Amateurs have been displaced by professionals who have devoted the</w:t>
      </w:r>
      <w:r w:rsidR="00833A9A">
        <w:rPr>
          <w:rFonts w:ascii="Times New Roman" w:hAnsi="Times New Roman" w:cs="Times New Roman"/>
        </w:rPr>
        <w:t>ir lives to their dreams and ac</w:t>
      </w:r>
      <w:r w:rsidRPr="003B0486">
        <w:rPr>
          <w:rFonts w:ascii="Times New Roman" w:hAnsi="Times New Roman" w:cs="Times New Roman"/>
        </w:rPr>
        <w:t xml:space="preserve">complishments [3]. Competition results reflect this </w:t>
      </w:r>
      <w:r w:rsidR="00833A9A">
        <w:rPr>
          <w:rFonts w:ascii="Times New Roman" w:hAnsi="Times New Roman" w:cs="Times New Roman"/>
        </w:rPr>
        <w:t>change because the level of per</w:t>
      </w:r>
      <w:r w:rsidRPr="003B0486">
        <w:rPr>
          <w:rFonts w:ascii="Times New Roman" w:hAnsi="Times New Roman" w:cs="Times New Roman"/>
        </w:rPr>
        <w:t xml:space="preserve">formance has continually developed [4]. From decade to decade, athletic performance is increasing, and old records are replaced, hoisted to limits that until recently had been unattainable [5]. This is due to the human capabilities being improved, the </w:t>
      </w:r>
      <w:proofErr w:type="spellStart"/>
      <w:r w:rsidRPr="003B0486">
        <w:rPr>
          <w:rFonts w:ascii="Times New Roman" w:hAnsi="Times New Roman" w:cs="Times New Roman"/>
        </w:rPr>
        <w:t>im</w:t>
      </w:r>
      <w:proofErr w:type="spellEnd"/>
      <w:r w:rsidRPr="003B0486">
        <w:rPr>
          <w:rFonts w:ascii="Times New Roman" w:hAnsi="Times New Roman" w:cs="Times New Roman"/>
        </w:rPr>
        <w:t>-proved knowledge of sports coaches, scientific and sports advancement, and various technological advancements [6,7].</w:t>
      </w:r>
    </w:p>
    <w:p w14:paraId="226A3160" w14:textId="37091279" w:rsidR="003B0486" w:rsidRPr="003B0486" w:rsidRDefault="003B0486" w:rsidP="003B0486">
      <w:pPr>
        <w:spacing w:line="360" w:lineRule="auto"/>
        <w:ind w:firstLine="720"/>
        <w:jc w:val="both"/>
        <w:rPr>
          <w:rFonts w:ascii="Times New Roman" w:hAnsi="Times New Roman" w:cs="Times New Roman"/>
        </w:rPr>
      </w:pPr>
      <w:r w:rsidRPr="003B0486">
        <w:rPr>
          <w:rFonts w:ascii="Times New Roman" w:hAnsi="Times New Roman" w:cs="Times New Roman"/>
        </w:rPr>
        <w:t>Modern Olympic Games are part of a global culture and history, but most importantly, the most prestigious sports event in the world [16]. The Olympic Games is the most important sports event for many disciplines, including swimming [17]. A tendency has been observed, based on numerous studi</w:t>
      </w:r>
      <w:r w:rsidR="00771503">
        <w:rPr>
          <w:rFonts w:ascii="Times New Roman" w:hAnsi="Times New Roman" w:cs="Times New Roman"/>
        </w:rPr>
        <w:t>es, that a year before the Olym</w:t>
      </w:r>
      <w:r w:rsidRPr="003B0486">
        <w:rPr>
          <w:rFonts w:ascii="Times New Roman" w:hAnsi="Times New Roman" w:cs="Times New Roman"/>
        </w:rPr>
        <w:t>pics, swimming performance improves and participants achieve better results in comparison with the Olympics in previous years [18,19]. There are several reasons for this, but this fact can be explained by the preparations for the Olympic trials and achieving the minimum qualifying times to participate at the Olympics. Coaches ad-just their training plans to achieve the best results exactly in this most important sports event. The analysis and prediction of sports results in this work were based on the Olympic Games because they are the most prestigious and representative competition in this sport [20]. It should be noted that the organizers of the Tokyo Olympic Games in 2020 decided to postpone the event by 1 year due to the COVID-19 pandemic, which is an unprecedented step in modern history.</w:t>
      </w:r>
    </w:p>
    <w:p w14:paraId="58EB9F06" w14:textId="511A59B7" w:rsidR="003B0486" w:rsidRDefault="003B0486" w:rsidP="003B0486">
      <w:pPr>
        <w:spacing w:line="360" w:lineRule="auto"/>
        <w:ind w:firstLine="720"/>
        <w:jc w:val="both"/>
        <w:rPr>
          <w:rFonts w:ascii="Times New Roman" w:hAnsi="Times New Roman" w:cs="Times New Roman"/>
        </w:rPr>
      </w:pPr>
      <w:r w:rsidRPr="003B0486">
        <w:rPr>
          <w:rFonts w:ascii="Times New Roman" w:hAnsi="Times New Roman" w:cs="Times New Roman"/>
        </w:rPr>
        <w:t xml:space="preserve">Here we investigate changes in athletic performance in the breaststroke over the course of the entire history of </w:t>
      </w:r>
      <w:r w:rsidR="00771503">
        <w:rPr>
          <w:rFonts w:ascii="Times New Roman" w:hAnsi="Times New Roman" w:cs="Times New Roman"/>
        </w:rPr>
        <w:t>the Olympic Games. For this pur</w:t>
      </w:r>
      <w:r w:rsidRPr="003B0486">
        <w:rPr>
          <w:rFonts w:ascii="Times New Roman" w:hAnsi="Times New Roman" w:cs="Times New Roman"/>
        </w:rPr>
        <w:t xml:space="preserve">pose, we developed a predictive mathematical model </w:t>
      </w:r>
      <w:r w:rsidR="00771503">
        <w:rPr>
          <w:rFonts w:ascii="Times New Roman" w:hAnsi="Times New Roman" w:cs="Times New Roman"/>
        </w:rPr>
        <w:t>that estimated times for the fu</w:t>
      </w:r>
      <w:r w:rsidRPr="003B0486">
        <w:rPr>
          <w:rFonts w:ascii="Times New Roman" w:hAnsi="Times New Roman" w:cs="Times New Roman"/>
        </w:rPr>
        <w:t xml:space="preserve">ture Olympics, which are to take place in Tokyo, Japan, in 2021. Assuming that athletic performance is constantly </w:t>
      </w:r>
      <w:r w:rsidRPr="003B0486">
        <w:rPr>
          <w:rFonts w:ascii="Times New Roman" w:hAnsi="Times New Roman" w:cs="Times New Roman"/>
        </w:rPr>
        <w:lastRenderedPageBreak/>
        <w:t>improving, we speculate what mechanisms may underlie these changes. We also wish to explore whether the inequality between men’s and women’s results are beginning to narrow. Based on rela</w:t>
      </w:r>
      <w:r w:rsidR="00771503">
        <w:rPr>
          <w:rFonts w:ascii="Times New Roman" w:hAnsi="Times New Roman" w:cs="Times New Roman"/>
        </w:rPr>
        <w:t>ted scientific articles, the re</w:t>
      </w:r>
      <w:r w:rsidRPr="003B0486">
        <w:rPr>
          <w:rFonts w:ascii="Times New Roman" w:hAnsi="Times New Roman" w:cs="Times New Roman"/>
        </w:rPr>
        <w:t>sults from this work will be compared with freestyle results to find similarities and differences, and an answer will be formulated to the question of how the development of the entire swimming discipline is being shaped.</w:t>
      </w:r>
    </w:p>
    <w:p w14:paraId="627F19BC" w14:textId="77777777" w:rsidR="00771503" w:rsidRDefault="00771503" w:rsidP="003B0486">
      <w:pPr>
        <w:spacing w:line="360" w:lineRule="auto"/>
        <w:ind w:firstLine="720"/>
        <w:jc w:val="both"/>
        <w:rPr>
          <w:rFonts w:ascii="Times New Roman" w:hAnsi="Times New Roman" w:cs="Times New Roman"/>
        </w:rPr>
      </w:pPr>
    </w:p>
    <w:p w14:paraId="40111BFB" w14:textId="62408950" w:rsidR="008E6DBB" w:rsidRPr="008A4F16" w:rsidRDefault="001F272E" w:rsidP="003B0486">
      <w:pPr>
        <w:spacing w:line="360" w:lineRule="auto"/>
        <w:ind w:firstLine="720"/>
        <w:jc w:val="both"/>
        <w:rPr>
          <w:rFonts w:ascii="Times New Roman" w:hAnsi="Times New Roman" w:cs="Times New Roman"/>
          <w:b/>
          <w:sz w:val="28"/>
          <w:szCs w:val="28"/>
        </w:rPr>
      </w:pPr>
      <w:r w:rsidRPr="008A4F16">
        <w:rPr>
          <w:rFonts w:ascii="Times New Roman" w:hAnsi="Times New Roman" w:cs="Times New Roman"/>
          <w:b/>
          <w:sz w:val="28"/>
          <w:szCs w:val="28"/>
        </w:rPr>
        <w:t>M</w:t>
      </w:r>
      <w:r w:rsidR="008E6DBB" w:rsidRPr="008A4F16">
        <w:rPr>
          <w:rFonts w:ascii="Times New Roman" w:hAnsi="Times New Roman" w:cs="Times New Roman"/>
          <w:b/>
          <w:sz w:val="28"/>
          <w:szCs w:val="28"/>
        </w:rPr>
        <w:t>ethods</w:t>
      </w:r>
    </w:p>
    <w:p w14:paraId="6B6B3F5A" w14:textId="5119F966" w:rsidR="00171D8D" w:rsidRPr="005F6033" w:rsidRDefault="003B0486" w:rsidP="006D7C10">
      <w:pPr>
        <w:spacing w:line="360" w:lineRule="auto"/>
        <w:jc w:val="both"/>
        <w:rPr>
          <w:rFonts w:ascii="Times New Roman" w:hAnsi="Times New Roman" w:cs="Times New Roman"/>
          <w:b/>
          <w:i/>
        </w:rPr>
      </w:pPr>
      <w:r>
        <w:rPr>
          <w:rFonts w:ascii="Times New Roman" w:hAnsi="Times New Roman" w:cs="Times New Roman"/>
          <w:b/>
          <w:i/>
        </w:rPr>
        <w:t>Subjects</w:t>
      </w:r>
    </w:p>
    <w:p w14:paraId="1F95A44E" w14:textId="5EFC44B2" w:rsidR="003B0486" w:rsidRDefault="003B0486" w:rsidP="003B0486">
      <w:pPr>
        <w:spacing w:line="360" w:lineRule="auto"/>
        <w:ind w:firstLine="720"/>
        <w:jc w:val="both"/>
        <w:rPr>
          <w:rFonts w:ascii="Times New Roman" w:hAnsi="Times New Roman" w:cs="Times New Roman"/>
          <w:b/>
          <w:i/>
        </w:rPr>
      </w:pPr>
      <w:r w:rsidRPr="003B0486">
        <w:rPr>
          <w:rFonts w:ascii="Times New Roman" w:hAnsi="Times New Roman" w:cs="Times New Roman"/>
        </w:rPr>
        <w:t>Results of men and w</w:t>
      </w:r>
      <w:r>
        <w:rPr>
          <w:rFonts w:ascii="Times New Roman" w:hAnsi="Times New Roman" w:cs="Times New Roman"/>
        </w:rPr>
        <w:t xml:space="preserve">omen in the 100 </w:t>
      </w:r>
      <w:r w:rsidRPr="003B0486">
        <w:rPr>
          <w:rFonts w:ascii="Times New Roman" w:hAnsi="Times New Roman" w:cs="Times New Roman"/>
        </w:rPr>
        <w:t xml:space="preserve">m breaststroke were collected from Internet sources (www.olympic.org, www.wikipedia.org, 2021). </w:t>
      </w:r>
      <w:r>
        <w:rPr>
          <w:rFonts w:ascii="Times New Roman" w:hAnsi="Times New Roman" w:cs="Times New Roman"/>
        </w:rPr>
        <w:t>Three</w:t>
      </w:r>
      <w:r w:rsidRPr="003B0486">
        <w:rPr>
          <w:rFonts w:ascii="Times New Roman" w:hAnsi="Times New Roman" w:cs="Times New Roman"/>
        </w:rPr>
        <w:t xml:space="preserve"> out of the </w:t>
      </w:r>
      <w:r>
        <w:rPr>
          <w:rFonts w:ascii="Times New Roman" w:hAnsi="Times New Roman" w:cs="Times New Roman"/>
        </w:rPr>
        <w:t>four</w:t>
      </w:r>
      <w:r w:rsidRPr="003B0486">
        <w:rPr>
          <w:rFonts w:ascii="Times New Roman" w:hAnsi="Times New Roman" w:cs="Times New Roman"/>
        </w:rPr>
        <w:t xml:space="preserve"> competitions listed appeared</w:t>
      </w:r>
      <w:r>
        <w:rPr>
          <w:rFonts w:ascii="Times New Roman" w:hAnsi="Times New Roman" w:cs="Times New Roman"/>
        </w:rPr>
        <w:t xml:space="preserve"> for the first time in the Olym</w:t>
      </w:r>
      <w:r w:rsidRPr="003B0486">
        <w:rPr>
          <w:rFonts w:ascii="Times New Roman" w:hAnsi="Times New Roman" w:cs="Times New Roman"/>
        </w:rPr>
        <w:t xml:space="preserve">pic program in the years 1956–1968. The oldest competition is the 200 m breaststroke, with made its debut in London in 1908 (men’s) and in Los Angeles in 1924 (women’s). We </w:t>
      </w:r>
      <w:proofErr w:type="spellStart"/>
      <w:r w:rsidRPr="003B0486">
        <w:rPr>
          <w:rFonts w:ascii="Times New Roman" w:hAnsi="Times New Roman" w:cs="Times New Roman"/>
        </w:rPr>
        <w:t>analyzed</w:t>
      </w:r>
      <w:proofErr w:type="spellEnd"/>
      <w:r w:rsidRPr="003B0486">
        <w:rPr>
          <w:rFonts w:ascii="Times New Roman" w:hAnsi="Times New Roman" w:cs="Times New Roman"/>
        </w:rPr>
        <w:t xml:space="preserve"> the time of the first and last participant in the finals and the mean time of the finalists (the most representative and reliable study group). As part of this work, an analysis of results achieved over the course of the entire history of the Olympics was conducted and was then applied to produce a predictive mathematical model, based on the univariate linear regression analysis, to calculate the estimated times of the winners, finalists, and last participants in the Tokyo 2021 Olympic finals.</w:t>
      </w:r>
    </w:p>
    <w:p w14:paraId="6D51AA63" w14:textId="4ACD0346" w:rsidR="00171D8D" w:rsidRPr="005F6033" w:rsidRDefault="003B0486" w:rsidP="006D7C10">
      <w:pPr>
        <w:spacing w:line="360" w:lineRule="auto"/>
        <w:jc w:val="both"/>
        <w:rPr>
          <w:rFonts w:ascii="Times New Roman" w:hAnsi="Times New Roman" w:cs="Times New Roman"/>
          <w:b/>
          <w:i/>
        </w:rPr>
      </w:pPr>
      <w:r>
        <w:rPr>
          <w:rFonts w:ascii="Times New Roman" w:hAnsi="Times New Roman" w:cs="Times New Roman"/>
          <w:b/>
          <w:i/>
        </w:rPr>
        <w:t>Statistical analysis</w:t>
      </w:r>
    </w:p>
    <w:p w14:paraId="4FEB13FA" w14:textId="7C594EAF" w:rsidR="00B3255D" w:rsidRDefault="003B0486" w:rsidP="003B0486">
      <w:pPr>
        <w:spacing w:line="360" w:lineRule="auto"/>
        <w:ind w:firstLine="567"/>
        <w:jc w:val="both"/>
        <w:rPr>
          <w:rFonts w:ascii="Times New Roman" w:hAnsi="Times New Roman" w:cs="Times New Roman"/>
        </w:rPr>
      </w:pPr>
      <w:r w:rsidRPr="003B0486">
        <w:rPr>
          <w:rFonts w:ascii="Times New Roman" w:hAnsi="Times New Roman" w:cs="Times New Roman"/>
        </w:rPr>
        <w:t>Prognosticated times of swimmers in the Tokyo Olympics in 2021 were presented with an upper and a lower limit, with a 95% confiden</w:t>
      </w:r>
      <w:r w:rsidR="00833A9A">
        <w:rPr>
          <w:rFonts w:ascii="Times New Roman" w:hAnsi="Times New Roman" w:cs="Times New Roman"/>
        </w:rPr>
        <w:t>ce interval. From this, an esti</w:t>
      </w:r>
      <w:r w:rsidRPr="003B0486">
        <w:rPr>
          <w:rFonts w:ascii="Times New Roman" w:hAnsi="Times New Roman" w:cs="Times New Roman"/>
        </w:rPr>
        <w:t xml:space="preserve">mated value was computed. We employed a linear analysis of the regression of times in the men’s and women’s breaststroke </w:t>
      </w:r>
      <w:r w:rsidR="00833A9A">
        <w:rPr>
          <w:rFonts w:ascii="Times New Roman" w:hAnsi="Times New Roman" w:cs="Times New Roman"/>
        </w:rPr>
        <w:t>(100 m and 200 m distanc</w:t>
      </w:r>
      <w:r w:rsidRPr="003B0486">
        <w:rPr>
          <w:rFonts w:ascii="Times New Roman" w:hAnsi="Times New Roman" w:cs="Times New Roman"/>
        </w:rPr>
        <w:t xml:space="preserve">es), which was dictated by the assessment of the rectilinear relationship between the years 1972 and 2016, as well as by a high Pearson linear correlation. We detected an extremely strong relationship between the year of the Olympics and the times achieved in various distances. The additional advantage of employing univariate models was the presence of a normal distribution in times achieved in all swimming distances (Shapiro-Wilk test, statistical significance). A lack of extreme values helped to fit the regression line accurately to the data. The univariate analysis of variance confirmed that the models built accurately </w:t>
      </w:r>
      <w:r w:rsidRPr="003B0486">
        <w:rPr>
          <w:rFonts w:ascii="Times New Roman" w:hAnsi="Times New Roman" w:cs="Times New Roman"/>
        </w:rPr>
        <w:lastRenderedPageBreak/>
        <w:t xml:space="preserve">fit the data. The coefficient of determination for all analyses reached high values, which explained the variability of times in the distances </w:t>
      </w:r>
      <w:proofErr w:type="spellStart"/>
      <w:r w:rsidRPr="003B0486">
        <w:rPr>
          <w:rFonts w:ascii="Times New Roman" w:hAnsi="Times New Roman" w:cs="Times New Roman"/>
        </w:rPr>
        <w:t>analyzed</w:t>
      </w:r>
      <w:proofErr w:type="spellEnd"/>
      <w:r w:rsidRPr="003B0486">
        <w:rPr>
          <w:rFonts w:ascii="Times New Roman" w:hAnsi="Times New Roman" w:cs="Times New Roman"/>
        </w:rPr>
        <w:t xml:space="preserve"> by as much as 96%.</w:t>
      </w:r>
    </w:p>
    <w:p w14:paraId="22309ECA" w14:textId="77777777" w:rsidR="00771503" w:rsidRDefault="00771503" w:rsidP="003B0486">
      <w:pPr>
        <w:spacing w:line="360" w:lineRule="auto"/>
        <w:ind w:firstLine="567"/>
        <w:jc w:val="both"/>
        <w:rPr>
          <w:rFonts w:ascii="Times New Roman" w:hAnsi="Times New Roman" w:cs="Times New Roman"/>
        </w:rPr>
      </w:pPr>
    </w:p>
    <w:p w14:paraId="455A6488" w14:textId="77777777" w:rsidR="008E6DBB"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Results</w:t>
      </w:r>
    </w:p>
    <w:p w14:paraId="220068B5" w14:textId="499EF269" w:rsidR="00B3255D" w:rsidRPr="00B3255D" w:rsidRDefault="00B3255D" w:rsidP="00B3255D">
      <w:pPr>
        <w:spacing w:line="360" w:lineRule="auto"/>
        <w:ind w:firstLine="567"/>
        <w:jc w:val="both"/>
        <w:rPr>
          <w:rFonts w:ascii="Times New Roman" w:hAnsi="Times New Roman" w:cs="Times New Roman"/>
          <w:i/>
        </w:rPr>
      </w:pPr>
      <w:r w:rsidRPr="00B3255D">
        <w:rPr>
          <w:rFonts w:ascii="Times New Roman" w:hAnsi="Times New Roman" w:cs="Times New Roman"/>
          <w:i/>
        </w:rPr>
        <w:t>100 m breaststroke</w:t>
      </w:r>
    </w:p>
    <w:p w14:paraId="7210AFBA" w14:textId="14FA9BC4" w:rsidR="00B3255D" w:rsidRPr="00B3255D" w:rsidRDefault="00B3255D" w:rsidP="00B3255D">
      <w:pPr>
        <w:spacing w:line="360" w:lineRule="auto"/>
        <w:ind w:firstLine="567"/>
        <w:jc w:val="both"/>
        <w:rPr>
          <w:rFonts w:ascii="Times New Roman" w:hAnsi="Times New Roman" w:cs="Times New Roman"/>
        </w:rPr>
      </w:pPr>
      <w:r w:rsidRPr="00B3255D">
        <w:rPr>
          <w:rFonts w:ascii="Times New Roman" w:hAnsi="Times New Roman" w:cs="Times New Roman"/>
        </w:rPr>
        <w:t>Figure 1 reveals a growing tendency to impro</w:t>
      </w:r>
      <w:r w:rsidR="002248BE">
        <w:rPr>
          <w:rFonts w:ascii="Times New Roman" w:hAnsi="Times New Roman" w:cs="Times New Roman"/>
        </w:rPr>
        <w:t>ve performance in men’s and wom</w:t>
      </w:r>
      <w:r w:rsidRPr="00B3255D">
        <w:rPr>
          <w:rFonts w:ascii="Times New Roman" w:hAnsi="Times New Roman" w:cs="Times New Roman"/>
        </w:rPr>
        <w:t>en’s results. The only exception is a regression in m</w:t>
      </w:r>
      <w:r w:rsidR="002248BE">
        <w:rPr>
          <w:rFonts w:ascii="Times New Roman" w:hAnsi="Times New Roman" w:cs="Times New Roman"/>
        </w:rPr>
        <w:t>en’s results in the Moscow Olym</w:t>
      </w:r>
      <w:r w:rsidRPr="00B3255D">
        <w:rPr>
          <w:rFonts w:ascii="Times New Roman" w:hAnsi="Times New Roman" w:cs="Times New Roman"/>
        </w:rPr>
        <w:t xml:space="preserve">pics in 1980, by 0.30%, and in women’s results 12 years later in Barcelona, by 0.27%. Significant progressions were made in the early history of this event, then less so. The most substantial progress was achieved in 1972 (Munich) and 1976 (Montreal) by men and in 1976 (Montreal) and 1980 (Moscow) by women; 3.63% and 2.61%, 3.48% and 2.68%, respectively. It is worth noting that the last several editions of the Olympics yielded a significant progression by men: in Beijing in 2008, by as much as 1.51 s (2.47%), and by women 4 years later in London, by 1.65 s (0.96%). These are substantial differences by today’s standards, in which distance and style specializations are on a much higher level than several dozen years ago. In 48 years, men’s finalists </w:t>
      </w:r>
      <w:r w:rsidR="002248BE">
        <w:rPr>
          <w:rFonts w:ascii="Times New Roman" w:hAnsi="Times New Roman" w:cs="Times New Roman"/>
        </w:rPr>
        <w:t>have im</w:t>
      </w:r>
      <w:r w:rsidRPr="00B3255D">
        <w:rPr>
          <w:rFonts w:ascii="Times New Roman" w:hAnsi="Times New Roman" w:cs="Times New Roman"/>
        </w:rPr>
        <w:t>proved by 9.41 s (13.76%) and women’s by 10.05 s (13.14%). These results indicate that both sexes have experienced significant improvements in athletic performance, but without a meaningful difference between each other, although the slightly steeper progression of times in women’s is worth noting. Als</w:t>
      </w:r>
      <w:r w:rsidR="002248BE">
        <w:rPr>
          <w:rFonts w:ascii="Times New Roman" w:hAnsi="Times New Roman" w:cs="Times New Roman"/>
        </w:rPr>
        <w:t>o, the difference among the win</w:t>
      </w:r>
      <w:r w:rsidRPr="00B3255D">
        <w:rPr>
          <w:rFonts w:ascii="Times New Roman" w:hAnsi="Times New Roman" w:cs="Times New Roman"/>
        </w:rPr>
        <w:t>ners of the Olympics in Rio (2016) was 7.80 s. This is the highest result in the last 32 years, namely, since the Olympics in Los Angeles (1984). Such an observation upsets the notion that women’s and men’s results are conver</w:t>
      </w:r>
      <w:r w:rsidR="002248BE">
        <w:rPr>
          <w:rFonts w:ascii="Times New Roman" w:hAnsi="Times New Roman" w:cs="Times New Roman"/>
        </w:rPr>
        <w:t>ging. This, however, is an indi</w:t>
      </w:r>
      <w:r w:rsidRPr="00B3255D">
        <w:rPr>
          <w:rFonts w:ascii="Times New Roman" w:hAnsi="Times New Roman" w:cs="Times New Roman"/>
        </w:rPr>
        <w:t>vidual case, a phenomenal performance by Adam Peaty, who achieved one of the most spectacular results in the history of swimming.</w:t>
      </w:r>
    </w:p>
    <w:p w14:paraId="1ED6B7CA" w14:textId="2B0A8C2E" w:rsidR="00B3255D" w:rsidRDefault="00B3255D" w:rsidP="00B3255D">
      <w:pPr>
        <w:spacing w:line="360" w:lineRule="auto"/>
        <w:ind w:firstLine="567"/>
        <w:jc w:val="both"/>
        <w:rPr>
          <w:rFonts w:ascii="Times New Roman" w:hAnsi="Times New Roman" w:cs="Times New Roman"/>
        </w:rPr>
      </w:pPr>
      <w:r w:rsidRPr="00B3255D">
        <w:rPr>
          <w:rFonts w:ascii="Times New Roman" w:hAnsi="Times New Roman" w:cs="Times New Roman"/>
        </w:rPr>
        <w:t>In Table 1 we predict the results for the upcomin</w:t>
      </w:r>
      <w:r w:rsidR="002248BE">
        <w:rPr>
          <w:rFonts w:ascii="Times New Roman" w:hAnsi="Times New Roman" w:cs="Times New Roman"/>
        </w:rPr>
        <w:t>g Olympics. The Pearson correla</w:t>
      </w:r>
      <w:r w:rsidRPr="00B3255D">
        <w:rPr>
          <w:rFonts w:ascii="Times New Roman" w:hAnsi="Times New Roman" w:cs="Times New Roman"/>
        </w:rPr>
        <w:t xml:space="preserve">tion coefficient in men was 0.98, which meant a strong link between the Olympics and the time at that distance, while a coefficient of determination of 96% explained the time in the distance </w:t>
      </w:r>
      <w:proofErr w:type="spellStart"/>
      <w:r w:rsidRPr="00B3255D">
        <w:rPr>
          <w:rFonts w:ascii="Times New Roman" w:hAnsi="Times New Roman" w:cs="Times New Roman"/>
        </w:rPr>
        <w:t>analyzed</w:t>
      </w:r>
      <w:proofErr w:type="spellEnd"/>
      <w:r w:rsidRPr="00B3255D">
        <w:rPr>
          <w:rFonts w:ascii="Times New Roman" w:hAnsi="Times New Roman" w:cs="Times New Roman"/>
        </w:rPr>
        <w:t>. In women, these coeffic</w:t>
      </w:r>
      <w:r w:rsidR="002248BE">
        <w:rPr>
          <w:rFonts w:ascii="Times New Roman" w:hAnsi="Times New Roman" w:cs="Times New Roman"/>
        </w:rPr>
        <w:t>ients were 0.95 and 89%, respec</w:t>
      </w:r>
      <w:r w:rsidRPr="00B3255D">
        <w:rPr>
          <w:rFonts w:ascii="Times New Roman" w:hAnsi="Times New Roman" w:cs="Times New Roman"/>
        </w:rPr>
        <w:t>tively. Based on these data, the men’s results were more consistent than women’s. The probable times were estimated to be 00:58.12 for the men’s finalists and 01:04.44 for the women’s finalists. It is worth paying attention that, throughout history, only one man and three women swam better results than these.</w:t>
      </w:r>
    </w:p>
    <w:p w14:paraId="22729894" w14:textId="518FC518" w:rsidR="00B3255D" w:rsidRDefault="00B3255D" w:rsidP="00B3255D">
      <w:pPr>
        <w:spacing w:line="360" w:lineRule="auto"/>
        <w:jc w:val="center"/>
        <w:rPr>
          <w:rFonts w:ascii="Times New Roman" w:hAnsi="Times New Roman" w:cs="Times New Roman"/>
        </w:rPr>
      </w:pPr>
      <w:r>
        <w:rPr>
          <w:noProof/>
          <w:lang w:val="pl-PL" w:eastAsia="pl-PL"/>
        </w:rPr>
        <w:lastRenderedPageBreak/>
        <w:drawing>
          <wp:inline distT="0" distB="0" distL="0" distR="0" wp14:anchorId="13890549" wp14:editId="4D33473D">
            <wp:extent cx="5270500" cy="3446019"/>
            <wp:effectExtent l="0" t="0" r="6350" b="254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ajd1.PNG"/>
                    <pic:cNvPicPr/>
                  </pic:nvPicPr>
                  <pic:blipFill>
                    <a:blip r:embed="rId11">
                      <a:extLst>
                        <a:ext uri="{28A0092B-C50C-407E-A947-70E740481C1C}">
                          <a14:useLocalDpi xmlns:a14="http://schemas.microsoft.com/office/drawing/2010/main" val="0"/>
                        </a:ext>
                      </a:extLst>
                    </a:blip>
                    <a:stretch>
                      <a:fillRect/>
                    </a:stretch>
                  </pic:blipFill>
                  <pic:spPr>
                    <a:xfrm>
                      <a:off x="0" y="0"/>
                      <a:ext cx="5270500" cy="3446019"/>
                    </a:xfrm>
                    <a:prstGeom prst="rect">
                      <a:avLst/>
                    </a:prstGeom>
                  </pic:spPr>
                </pic:pic>
              </a:graphicData>
            </a:graphic>
          </wp:inline>
        </w:drawing>
      </w:r>
    </w:p>
    <w:p w14:paraId="7986A5A2" w14:textId="29E61CB2" w:rsidR="00B3255D" w:rsidRPr="00B3255D" w:rsidRDefault="00B3255D" w:rsidP="00B3255D">
      <w:pPr>
        <w:spacing w:line="360" w:lineRule="auto"/>
        <w:rPr>
          <w:rFonts w:ascii="Times New Roman" w:hAnsi="Times New Roman" w:cs="Times New Roman"/>
        </w:rPr>
      </w:pPr>
      <w:r w:rsidRPr="00B3255D">
        <w:rPr>
          <w:rFonts w:ascii="Times New Roman" w:hAnsi="Times New Roman" w:cs="Times New Roman"/>
        </w:rPr>
        <w:t>Figure 1. Men’s and Women’s 100 m breaststroke results during the last 13 Olympic Games and prediction for Tokyo 2021.</w:t>
      </w:r>
    </w:p>
    <w:p w14:paraId="3C0C75F6" w14:textId="77777777" w:rsidR="00B3255D" w:rsidRDefault="00B3255D" w:rsidP="00B3255D">
      <w:pPr>
        <w:spacing w:line="360" w:lineRule="auto"/>
        <w:ind w:firstLine="567"/>
        <w:jc w:val="both"/>
        <w:rPr>
          <w:rFonts w:ascii="Times New Roman" w:hAnsi="Times New Roman" w:cs="Times New Roman"/>
        </w:rPr>
      </w:pPr>
    </w:p>
    <w:p w14:paraId="4711CD3D" w14:textId="3B4FF3F0" w:rsidR="00B3255D" w:rsidRDefault="00B3255D" w:rsidP="00B3255D">
      <w:pPr>
        <w:spacing w:line="360" w:lineRule="auto"/>
        <w:ind w:firstLine="567"/>
        <w:jc w:val="both"/>
        <w:rPr>
          <w:rFonts w:ascii="Times New Roman" w:hAnsi="Times New Roman" w:cs="Times New Roman"/>
        </w:rPr>
      </w:pPr>
      <w:r>
        <w:rPr>
          <w:rFonts w:ascii="Times New Roman" w:hAnsi="Times New Roman" w:cs="Times New Roman"/>
        </w:rPr>
        <w:t>200 m breaststroke</w:t>
      </w:r>
    </w:p>
    <w:p w14:paraId="7554E1B7" w14:textId="4B70BA3B" w:rsidR="00B3255D" w:rsidRPr="00B3255D" w:rsidRDefault="00B3255D" w:rsidP="00B3255D">
      <w:pPr>
        <w:spacing w:line="360" w:lineRule="auto"/>
        <w:ind w:firstLine="567"/>
        <w:jc w:val="both"/>
        <w:rPr>
          <w:rFonts w:ascii="Times New Roman" w:hAnsi="Times New Roman" w:cs="Times New Roman"/>
        </w:rPr>
      </w:pPr>
      <w:r w:rsidRPr="00B3255D">
        <w:rPr>
          <w:rFonts w:ascii="Times New Roman" w:hAnsi="Times New Roman" w:cs="Times New Roman"/>
        </w:rPr>
        <w:t>Figure 2 shows an almost constant result improvement since the beginning of the twentieth century. In the men’s competition, two periods stand out with high result progression values: between the Paris (1924) and Helsinki (1952) Olympics and be-tween the Munich (1972) and Montreal (1976) Ol</w:t>
      </w:r>
      <w:r>
        <w:rPr>
          <w:rFonts w:ascii="Times New Roman" w:hAnsi="Times New Roman" w:cs="Times New Roman"/>
        </w:rPr>
        <w:t>ympics. For the women’s competi</w:t>
      </w:r>
      <w:r w:rsidRPr="00B3255D">
        <w:rPr>
          <w:rFonts w:ascii="Times New Roman" w:hAnsi="Times New Roman" w:cs="Times New Roman"/>
        </w:rPr>
        <w:t>tion, one long period of significant progress is observed between the Amsterdam (1928) and Moscow (1980) Olympics. Because technical conditions varied widely prior to 1952, especially from the subsequent editions, this analysis will begin from this time.</w:t>
      </w:r>
    </w:p>
    <w:p w14:paraId="54642D94" w14:textId="7D8AFA26" w:rsidR="00B3255D" w:rsidRPr="00B3255D" w:rsidRDefault="00B3255D" w:rsidP="00B3255D">
      <w:pPr>
        <w:spacing w:line="360" w:lineRule="auto"/>
        <w:ind w:firstLine="567"/>
        <w:jc w:val="both"/>
        <w:rPr>
          <w:rFonts w:ascii="Times New Roman" w:hAnsi="Times New Roman" w:cs="Times New Roman"/>
        </w:rPr>
      </w:pPr>
      <w:r w:rsidRPr="00B3255D">
        <w:rPr>
          <w:rFonts w:ascii="Times New Roman" w:hAnsi="Times New Roman" w:cs="Times New Roman"/>
        </w:rPr>
        <w:t>Men and women displayed a clear tendency to progress in athletic performance. The most significant progressions were achieved in 1952 (4.31%), 1964 (4.98%), and 1972 (4.26%) among men, and in 1952 (2.98%), 1972 (2.95%), and 1972 (3.88%) among women. For the men, a decrease in performance was noted at three events, with the greatest decrease in Rome (1960) (by 1.49 s, 0.94%).</w:t>
      </w:r>
      <w:r>
        <w:rPr>
          <w:rFonts w:ascii="Times New Roman" w:hAnsi="Times New Roman" w:cs="Times New Roman"/>
        </w:rPr>
        <w:t xml:space="preserve"> In women, a decrease in perfor</w:t>
      </w:r>
      <w:r w:rsidRPr="00B3255D">
        <w:rPr>
          <w:rFonts w:ascii="Times New Roman" w:hAnsi="Times New Roman" w:cs="Times New Roman"/>
        </w:rPr>
        <w:t>mance occurred at two events, of which the largest was in Barcelona (1992) (by 0.49 s, 0.29%). The total progression of men’s results was 29</w:t>
      </w:r>
      <w:r>
        <w:rPr>
          <w:rFonts w:ascii="Times New Roman" w:hAnsi="Times New Roman" w:cs="Times New Roman"/>
        </w:rPr>
        <w:t>.69 s (18.85%), and that of wom</w:t>
      </w:r>
      <w:r w:rsidRPr="00B3255D">
        <w:rPr>
          <w:rFonts w:ascii="Times New Roman" w:hAnsi="Times New Roman" w:cs="Times New Roman"/>
        </w:rPr>
        <w:t xml:space="preserve">en’s was 35.37 s (19.90%). These findings clearly indicate that the most </w:t>
      </w:r>
      <w:r w:rsidRPr="00B3255D">
        <w:rPr>
          <w:rFonts w:ascii="Times New Roman" w:hAnsi="Times New Roman" w:cs="Times New Roman"/>
        </w:rPr>
        <w:lastRenderedPageBreak/>
        <w:t xml:space="preserve">significant progress was achieved by women, simultaneously decreasing the difference between the sexes. This is also evident by the fact that the gap between the gold </w:t>
      </w:r>
      <w:proofErr w:type="spellStart"/>
      <w:r w:rsidRPr="00B3255D">
        <w:rPr>
          <w:rFonts w:ascii="Times New Roman" w:hAnsi="Times New Roman" w:cs="Times New Roman"/>
        </w:rPr>
        <w:t>medalists</w:t>
      </w:r>
      <w:proofErr w:type="spellEnd"/>
      <w:r w:rsidRPr="00B3255D">
        <w:rPr>
          <w:rFonts w:ascii="Times New Roman" w:hAnsi="Times New Roman" w:cs="Times New Roman"/>
        </w:rPr>
        <w:t xml:space="preserve"> in 1952 (Montreal) was 17.30 s</w:t>
      </w:r>
      <w:r>
        <w:rPr>
          <w:rFonts w:ascii="Times New Roman" w:hAnsi="Times New Roman" w:cs="Times New Roman"/>
        </w:rPr>
        <w:t xml:space="preserve"> and 4.46 s less in 2016 (Rio), reaching 12.84</w:t>
      </w:r>
      <w:r w:rsidRPr="00B3255D">
        <w:rPr>
          <w:rFonts w:ascii="Times New Roman" w:hAnsi="Times New Roman" w:cs="Times New Roman"/>
        </w:rPr>
        <w:t>s.</w:t>
      </w:r>
    </w:p>
    <w:p w14:paraId="58A133E0" w14:textId="01596C3E" w:rsidR="00B3255D" w:rsidRDefault="00B3255D" w:rsidP="00B3255D">
      <w:pPr>
        <w:spacing w:line="360" w:lineRule="auto"/>
        <w:ind w:firstLine="567"/>
        <w:jc w:val="both"/>
        <w:rPr>
          <w:rFonts w:ascii="Times New Roman" w:hAnsi="Times New Roman" w:cs="Times New Roman"/>
        </w:rPr>
      </w:pPr>
      <w:r w:rsidRPr="00B3255D">
        <w:rPr>
          <w:rFonts w:ascii="Times New Roman" w:hAnsi="Times New Roman" w:cs="Times New Roman"/>
        </w:rPr>
        <w:t>Using predictive mathematical models, we expect the men’s finalists to achieve an average time of 2:05.10 in the 200-m breaststroke in the Tokyo Olympics in 2021, with the women’s finalists achieving a mean time of 2:17.9</w:t>
      </w:r>
      <w:r>
        <w:rPr>
          <w:rFonts w:ascii="Times New Roman" w:hAnsi="Times New Roman" w:cs="Times New Roman"/>
        </w:rPr>
        <w:t>9. These times might be exagger</w:t>
      </w:r>
      <w:r w:rsidRPr="00B3255D">
        <w:rPr>
          <w:rFonts w:ascii="Times New Roman" w:hAnsi="Times New Roman" w:cs="Times New Roman"/>
        </w:rPr>
        <w:t xml:space="preserve">ated, despite a highly accurate fitting of the models, especially among men (r = 0.97; r² = 0.94). This conclusion comes to light after </w:t>
      </w:r>
      <w:proofErr w:type="spellStart"/>
      <w:r w:rsidRPr="00B3255D">
        <w:rPr>
          <w:rFonts w:ascii="Times New Roman" w:hAnsi="Times New Roman" w:cs="Times New Roman"/>
        </w:rPr>
        <w:t>analyzing</w:t>
      </w:r>
      <w:proofErr w:type="spellEnd"/>
      <w:r w:rsidRPr="00B3255D">
        <w:rPr>
          <w:rFonts w:ascii="Times New Roman" w:hAnsi="Times New Roman" w:cs="Times New Roman"/>
        </w:rPr>
        <w:t xml:space="preserve"> the world rankings and records. In men, the best result in history was exactly the same </w:t>
      </w:r>
      <w:r>
        <w:rPr>
          <w:rFonts w:ascii="Times New Roman" w:hAnsi="Times New Roman" w:cs="Times New Roman"/>
        </w:rPr>
        <w:t>as that suggested by the predic</w:t>
      </w:r>
      <w:r w:rsidRPr="00B3255D">
        <w:rPr>
          <w:rFonts w:ascii="Times New Roman" w:hAnsi="Times New Roman" w:cs="Times New Roman"/>
        </w:rPr>
        <w:t>tive model for the eighth result in the Tokyo Olympics in 2021 (2:06.12; r = 0.97; r² = 0.95). As a result, all finalists would finish the distance in less than the world record. This is, of course, possible, all the more so in such a dynamically growing distance, but still incredibly difficult to believe.</w:t>
      </w:r>
    </w:p>
    <w:p w14:paraId="1A8AC16B" w14:textId="5D005687" w:rsidR="00B3255D" w:rsidRDefault="00B3255D" w:rsidP="00B3255D">
      <w:pPr>
        <w:spacing w:line="360" w:lineRule="auto"/>
        <w:jc w:val="both"/>
        <w:rPr>
          <w:rFonts w:ascii="Times New Roman" w:hAnsi="Times New Roman" w:cs="Times New Roman"/>
        </w:rPr>
      </w:pPr>
      <w:r>
        <w:rPr>
          <w:b/>
          <w:noProof/>
          <w:lang w:val="pl-PL" w:eastAsia="pl-PL"/>
        </w:rPr>
        <w:drawing>
          <wp:inline distT="0" distB="0" distL="0" distR="0" wp14:anchorId="71046E3A" wp14:editId="1FF05D4A">
            <wp:extent cx="5270500" cy="3247103"/>
            <wp:effectExtent l="0" t="0" r="635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ajd2.PNG"/>
                    <pic:cNvPicPr/>
                  </pic:nvPicPr>
                  <pic:blipFill>
                    <a:blip r:embed="rId12">
                      <a:extLst>
                        <a:ext uri="{28A0092B-C50C-407E-A947-70E740481C1C}">
                          <a14:useLocalDpi xmlns:a14="http://schemas.microsoft.com/office/drawing/2010/main" val="0"/>
                        </a:ext>
                      </a:extLst>
                    </a:blip>
                    <a:stretch>
                      <a:fillRect/>
                    </a:stretch>
                  </pic:blipFill>
                  <pic:spPr>
                    <a:xfrm>
                      <a:off x="0" y="0"/>
                      <a:ext cx="5270500" cy="3247103"/>
                    </a:xfrm>
                    <a:prstGeom prst="rect">
                      <a:avLst/>
                    </a:prstGeom>
                  </pic:spPr>
                </pic:pic>
              </a:graphicData>
            </a:graphic>
          </wp:inline>
        </w:drawing>
      </w:r>
    </w:p>
    <w:p w14:paraId="293B0AEF" w14:textId="77777777" w:rsidR="00771503" w:rsidRDefault="00771503" w:rsidP="00771503">
      <w:pPr>
        <w:spacing w:line="360" w:lineRule="auto"/>
        <w:jc w:val="both"/>
        <w:rPr>
          <w:rFonts w:ascii="Times New Roman" w:hAnsi="Times New Roman" w:cs="Times New Roman"/>
        </w:rPr>
      </w:pPr>
      <w:r w:rsidRPr="00B3255D">
        <w:rPr>
          <w:rFonts w:ascii="Times New Roman" w:hAnsi="Times New Roman" w:cs="Times New Roman"/>
        </w:rPr>
        <w:t>Figure 2. Men’s and Women’s 200 m breaststroke results during the last 25 Olympic Games and prediction for Tokyo 2021.</w:t>
      </w:r>
    </w:p>
    <w:p w14:paraId="2966603F" w14:textId="77777777" w:rsidR="00771503" w:rsidRDefault="00771503" w:rsidP="00B3255D">
      <w:pPr>
        <w:spacing w:line="360" w:lineRule="auto"/>
        <w:jc w:val="both"/>
        <w:rPr>
          <w:rFonts w:ascii="Times New Roman" w:hAnsi="Times New Roman" w:cs="Times New Roman"/>
        </w:rPr>
      </w:pPr>
    </w:p>
    <w:p w14:paraId="7D031233" w14:textId="77777777" w:rsidR="00771503" w:rsidRDefault="00771503" w:rsidP="00B3255D">
      <w:pPr>
        <w:spacing w:line="360" w:lineRule="auto"/>
        <w:jc w:val="both"/>
        <w:rPr>
          <w:rFonts w:ascii="Times New Roman" w:hAnsi="Times New Roman" w:cs="Times New Roman"/>
        </w:rPr>
      </w:pPr>
    </w:p>
    <w:p w14:paraId="251CB85E" w14:textId="77777777" w:rsidR="00771503" w:rsidRDefault="00771503" w:rsidP="00B3255D">
      <w:pPr>
        <w:spacing w:line="360" w:lineRule="auto"/>
        <w:jc w:val="both"/>
        <w:rPr>
          <w:rFonts w:ascii="Times New Roman" w:hAnsi="Times New Roman" w:cs="Times New Roman"/>
        </w:rPr>
      </w:pPr>
    </w:p>
    <w:p w14:paraId="126B0885" w14:textId="77777777" w:rsidR="00771503" w:rsidRDefault="00771503" w:rsidP="00B3255D">
      <w:pPr>
        <w:spacing w:line="360" w:lineRule="auto"/>
        <w:jc w:val="both"/>
        <w:rPr>
          <w:rFonts w:ascii="Times New Roman" w:hAnsi="Times New Roman" w:cs="Times New Roman"/>
        </w:rPr>
      </w:pPr>
    </w:p>
    <w:p w14:paraId="454E0D7D" w14:textId="77777777" w:rsidR="00771503" w:rsidRDefault="00771503" w:rsidP="00B3255D">
      <w:pPr>
        <w:spacing w:line="360" w:lineRule="auto"/>
        <w:jc w:val="both"/>
        <w:rPr>
          <w:rFonts w:ascii="Times New Roman" w:hAnsi="Times New Roman" w:cs="Times New Roman"/>
        </w:rPr>
      </w:pPr>
    </w:p>
    <w:tbl>
      <w:tblPr>
        <w:tblStyle w:val="Tabela-Siatka"/>
        <w:tblpPr w:leftFromText="141" w:rightFromText="141" w:vertAnchor="text" w:horzAnchor="margin" w:tblpY="-47"/>
        <w:tblW w:w="8876" w:type="dxa"/>
        <w:tblBorders>
          <w:left w:val="none" w:sz="0" w:space="0" w:color="auto"/>
          <w:right w:val="none" w:sz="0" w:space="0" w:color="auto"/>
          <w:insideV w:val="none" w:sz="0" w:space="0" w:color="auto"/>
        </w:tblBorders>
        <w:tblLook w:val="04A0" w:firstRow="1" w:lastRow="0" w:firstColumn="1" w:lastColumn="0" w:noHBand="0" w:noVBand="1"/>
      </w:tblPr>
      <w:tblGrid>
        <w:gridCol w:w="758"/>
        <w:gridCol w:w="924"/>
        <w:gridCol w:w="903"/>
        <w:gridCol w:w="781"/>
        <w:gridCol w:w="866"/>
        <w:gridCol w:w="621"/>
        <w:gridCol w:w="566"/>
        <w:gridCol w:w="566"/>
        <w:gridCol w:w="1015"/>
        <w:gridCol w:w="922"/>
        <w:gridCol w:w="954"/>
      </w:tblGrid>
      <w:tr w:rsidR="00771503" w:rsidRPr="00B3255D" w14:paraId="78D2ADAA" w14:textId="77777777" w:rsidTr="00771503">
        <w:trPr>
          <w:trHeight w:val="648"/>
        </w:trPr>
        <w:tc>
          <w:tcPr>
            <w:tcW w:w="764" w:type="dxa"/>
            <w:vMerge w:val="restart"/>
            <w:shd w:val="clear" w:color="auto" w:fill="auto"/>
            <w:vAlign w:val="center"/>
          </w:tcPr>
          <w:p w14:paraId="05844F32" w14:textId="77777777" w:rsidR="00771503" w:rsidRPr="00B3255D" w:rsidRDefault="00771503" w:rsidP="00771503">
            <w:pPr>
              <w:pStyle w:val="MDPI42tablebody"/>
              <w:spacing w:line="276" w:lineRule="auto"/>
              <w:rPr>
                <w:rFonts w:ascii="Times New Roman" w:hAnsi="Times New Roman"/>
                <w:sz w:val="18"/>
                <w:szCs w:val="18"/>
                <w:lang w:val="pl-PL"/>
              </w:rPr>
            </w:pPr>
            <w:proofErr w:type="spellStart"/>
            <w:r w:rsidRPr="00B3255D">
              <w:rPr>
                <w:rFonts w:ascii="Times New Roman" w:hAnsi="Times New Roman"/>
                <w:sz w:val="18"/>
                <w:szCs w:val="18"/>
                <w:lang w:val="pl-PL"/>
              </w:rPr>
              <w:lastRenderedPageBreak/>
              <w:t>Stroke</w:t>
            </w:r>
            <w:proofErr w:type="spellEnd"/>
          </w:p>
        </w:tc>
        <w:tc>
          <w:tcPr>
            <w:tcW w:w="931" w:type="dxa"/>
            <w:vMerge w:val="restart"/>
            <w:shd w:val="clear" w:color="auto" w:fill="auto"/>
            <w:vAlign w:val="center"/>
          </w:tcPr>
          <w:p w14:paraId="3FDEE850" w14:textId="77777777" w:rsidR="00771503" w:rsidRPr="00B3255D" w:rsidRDefault="00771503" w:rsidP="00771503">
            <w:pPr>
              <w:pStyle w:val="MDPI42tablebody"/>
              <w:spacing w:line="276" w:lineRule="auto"/>
              <w:rPr>
                <w:rFonts w:ascii="Times New Roman" w:hAnsi="Times New Roman"/>
                <w:sz w:val="18"/>
                <w:szCs w:val="18"/>
                <w:lang w:val="pl-PL"/>
              </w:rPr>
            </w:pPr>
            <w:proofErr w:type="spellStart"/>
            <w:r w:rsidRPr="00B3255D">
              <w:rPr>
                <w:rFonts w:ascii="Times New Roman" w:hAnsi="Times New Roman"/>
                <w:sz w:val="18"/>
                <w:szCs w:val="18"/>
                <w:lang w:val="pl-PL"/>
              </w:rPr>
              <w:t>Distance</w:t>
            </w:r>
            <w:proofErr w:type="spellEnd"/>
          </w:p>
        </w:tc>
        <w:tc>
          <w:tcPr>
            <w:tcW w:w="908" w:type="dxa"/>
            <w:vMerge w:val="restart"/>
            <w:shd w:val="clear" w:color="auto" w:fill="auto"/>
            <w:vAlign w:val="center"/>
          </w:tcPr>
          <w:p w14:paraId="658312E9" w14:textId="77777777" w:rsidR="00771503" w:rsidRPr="00B3255D" w:rsidRDefault="00771503" w:rsidP="00771503">
            <w:pPr>
              <w:pStyle w:val="MDPI42tablebody"/>
              <w:spacing w:line="276" w:lineRule="auto"/>
              <w:rPr>
                <w:rFonts w:ascii="Times New Roman" w:hAnsi="Times New Roman"/>
                <w:sz w:val="18"/>
                <w:szCs w:val="18"/>
                <w:lang w:val="pl-PL"/>
              </w:rPr>
            </w:pPr>
            <w:r w:rsidRPr="00B3255D">
              <w:rPr>
                <w:rFonts w:ascii="Times New Roman" w:hAnsi="Times New Roman"/>
                <w:sz w:val="18"/>
                <w:szCs w:val="18"/>
                <w:lang w:val="pl-PL"/>
              </w:rPr>
              <w:t>Sex</w:t>
            </w:r>
          </w:p>
        </w:tc>
        <w:tc>
          <w:tcPr>
            <w:tcW w:w="797" w:type="dxa"/>
            <w:vMerge w:val="restart"/>
            <w:shd w:val="clear" w:color="auto" w:fill="auto"/>
            <w:vAlign w:val="center"/>
          </w:tcPr>
          <w:p w14:paraId="70796A48" w14:textId="77777777" w:rsidR="00771503" w:rsidRPr="00B3255D" w:rsidRDefault="00771503" w:rsidP="00771503">
            <w:pPr>
              <w:pStyle w:val="MDPI42tablebody"/>
              <w:spacing w:line="276" w:lineRule="auto"/>
              <w:rPr>
                <w:rFonts w:ascii="Times New Roman" w:hAnsi="Times New Roman"/>
                <w:sz w:val="18"/>
                <w:szCs w:val="18"/>
                <w:lang w:val="pl-PL"/>
              </w:rPr>
            </w:pPr>
            <w:r w:rsidRPr="00B3255D">
              <w:rPr>
                <w:rFonts w:ascii="Times New Roman" w:hAnsi="Times New Roman"/>
                <w:sz w:val="18"/>
                <w:szCs w:val="18"/>
                <w:lang w:val="pl-PL"/>
              </w:rPr>
              <w:t>Place</w:t>
            </w:r>
          </w:p>
        </w:tc>
        <w:tc>
          <w:tcPr>
            <w:tcW w:w="2597" w:type="dxa"/>
            <w:gridSpan w:val="4"/>
            <w:tcBorders>
              <w:bottom w:val="single" w:sz="4" w:space="0" w:color="auto"/>
            </w:tcBorders>
            <w:shd w:val="clear" w:color="auto" w:fill="auto"/>
            <w:vAlign w:val="center"/>
          </w:tcPr>
          <w:p w14:paraId="7CEF2CBC" w14:textId="77777777" w:rsidR="00771503" w:rsidRPr="00B3255D" w:rsidRDefault="00771503" w:rsidP="00771503">
            <w:pPr>
              <w:pStyle w:val="MDPI42tablebody"/>
              <w:spacing w:line="276" w:lineRule="auto"/>
              <w:rPr>
                <w:rFonts w:ascii="Times New Roman" w:hAnsi="Times New Roman"/>
                <w:sz w:val="18"/>
                <w:szCs w:val="18"/>
              </w:rPr>
            </w:pPr>
            <w:r w:rsidRPr="00B3255D">
              <w:rPr>
                <w:rFonts w:ascii="Times New Roman" w:hAnsi="Times New Roman"/>
                <w:sz w:val="18"/>
                <w:szCs w:val="18"/>
              </w:rPr>
              <w:t>Values of the univariate linear regression model</w:t>
            </w:r>
          </w:p>
        </w:tc>
        <w:tc>
          <w:tcPr>
            <w:tcW w:w="2879" w:type="dxa"/>
            <w:gridSpan w:val="3"/>
            <w:tcBorders>
              <w:bottom w:val="single" w:sz="4" w:space="0" w:color="auto"/>
            </w:tcBorders>
            <w:shd w:val="clear" w:color="auto" w:fill="auto"/>
            <w:vAlign w:val="center"/>
          </w:tcPr>
          <w:p w14:paraId="7E942DBE" w14:textId="77777777" w:rsidR="00771503" w:rsidRPr="00B3255D" w:rsidRDefault="00771503" w:rsidP="00771503">
            <w:pPr>
              <w:pStyle w:val="MDPI42tablebody"/>
              <w:spacing w:line="276" w:lineRule="auto"/>
              <w:rPr>
                <w:rFonts w:ascii="Times New Roman" w:hAnsi="Times New Roman"/>
                <w:sz w:val="18"/>
                <w:szCs w:val="18"/>
              </w:rPr>
            </w:pPr>
            <w:r w:rsidRPr="00B3255D">
              <w:rPr>
                <w:rFonts w:ascii="Times New Roman" w:hAnsi="Times New Roman"/>
                <w:sz w:val="18"/>
                <w:szCs w:val="18"/>
              </w:rPr>
              <w:t>Prediction of the results</w:t>
            </w:r>
          </w:p>
          <w:p w14:paraId="15ABBF32" w14:textId="77777777" w:rsidR="00771503" w:rsidRPr="00B3255D" w:rsidRDefault="00771503" w:rsidP="00771503">
            <w:pPr>
              <w:pStyle w:val="MDPI42tablebody"/>
              <w:spacing w:line="276" w:lineRule="auto"/>
              <w:rPr>
                <w:rFonts w:ascii="Times New Roman" w:hAnsi="Times New Roman"/>
                <w:i/>
                <w:iCs/>
                <w:sz w:val="18"/>
                <w:szCs w:val="18"/>
              </w:rPr>
            </w:pPr>
            <w:r w:rsidRPr="00B3255D">
              <w:rPr>
                <w:rFonts w:ascii="Times New Roman" w:hAnsi="Times New Roman"/>
                <w:sz w:val="18"/>
                <w:szCs w:val="18"/>
              </w:rPr>
              <w:t>for the 2021 Olympics</w:t>
            </w:r>
          </w:p>
        </w:tc>
      </w:tr>
      <w:tr w:rsidR="00771503" w:rsidRPr="00B3255D" w14:paraId="4F64AA64" w14:textId="77777777" w:rsidTr="00771503">
        <w:trPr>
          <w:trHeight w:val="457"/>
        </w:trPr>
        <w:tc>
          <w:tcPr>
            <w:tcW w:w="764" w:type="dxa"/>
            <w:vMerge/>
            <w:shd w:val="clear" w:color="auto" w:fill="auto"/>
            <w:vAlign w:val="center"/>
          </w:tcPr>
          <w:p w14:paraId="455D3E0E" w14:textId="77777777" w:rsidR="00771503" w:rsidRPr="00B3255D" w:rsidRDefault="00771503" w:rsidP="00771503">
            <w:pPr>
              <w:pStyle w:val="MDPI42tablebody"/>
              <w:spacing w:line="276" w:lineRule="auto"/>
              <w:rPr>
                <w:rFonts w:ascii="Times New Roman" w:hAnsi="Times New Roman"/>
                <w:sz w:val="18"/>
                <w:szCs w:val="18"/>
              </w:rPr>
            </w:pPr>
          </w:p>
        </w:tc>
        <w:tc>
          <w:tcPr>
            <w:tcW w:w="931" w:type="dxa"/>
            <w:vMerge/>
            <w:shd w:val="clear" w:color="auto" w:fill="auto"/>
            <w:vAlign w:val="center"/>
          </w:tcPr>
          <w:p w14:paraId="25227D1F" w14:textId="77777777" w:rsidR="00771503" w:rsidRPr="00B3255D" w:rsidRDefault="00771503" w:rsidP="00771503">
            <w:pPr>
              <w:pStyle w:val="MDPI42tablebody"/>
              <w:spacing w:line="276" w:lineRule="auto"/>
              <w:rPr>
                <w:rFonts w:ascii="Times New Roman" w:hAnsi="Times New Roman"/>
                <w:sz w:val="18"/>
                <w:szCs w:val="18"/>
              </w:rPr>
            </w:pPr>
          </w:p>
        </w:tc>
        <w:tc>
          <w:tcPr>
            <w:tcW w:w="908" w:type="dxa"/>
            <w:vMerge/>
            <w:shd w:val="clear" w:color="auto" w:fill="auto"/>
            <w:vAlign w:val="center"/>
          </w:tcPr>
          <w:p w14:paraId="3726E687" w14:textId="77777777" w:rsidR="00771503" w:rsidRPr="00B3255D" w:rsidRDefault="00771503" w:rsidP="00771503">
            <w:pPr>
              <w:pStyle w:val="MDPI42tablebody"/>
              <w:spacing w:line="276" w:lineRule="auto"/>
              <w:rPr>
                <w:rFonts w:ascii="Times New Roman" w:hAnsi="Times New Roman"/>
                <w:sz w:val="18"/>
                <w:szCs w:val="18"/>
              </w:rPr>
            </w:pPr>
          </w:p>
        </w:tc>
        <w:tc>
          <w:tcPr>
            <w:tcW w:w="797" w:type="dxa"/>
            <w:vMerge/>
            <w:shd w:val="clear" w:color="auto" w:fill="auto"/>
            <w:vAlign w:val="center"/>
          </w:tcPr>
          <w:p w14:paraId="6A66A1D5" w14:textId="77777777" w:rsidR="00771503" w:rsidRPr="00B3255D" w:rsidRDefault="00771503" w:rsidP="00771503">
            <w:pPr>
              <w:pStyle w:val="MDPI42tablebody"/>
              <w:spacing w:line="276" w:lineRule="auto"/>
              <w:rPr>
                <w:rFonts w:ascii="Times New Roman" w:hAnsi="Times New Roman"/>
                <w:sz w:val="18"/>
                <w:szCs w:val="18"/>
              </w:rPr>
            </w:pPr>
          </w:p>
        </w:tc>
        <w:tc>
          <w:tcPr>
            <w:tcW w:w="847" w:type="dxa"/>
            <w:vMerge w:val="restart"/>
            <w:shd w:val="clear" w:color="auto" w:fill="auto"/>
            <w:vAlign w:val="center"/>
          </w:tcPr>
          <w:p w14:paraId="7E5B4B95" w14:textId="77777777" w:rsidR="00771503" w:rsidRPr="00B3255D" w:rsidRDefault="00771503" w:rsidP="00771503">
            <w:pPr>
              <w:pStyle w:val="MDPI42tablebody"/>
              <w:spacing w:line="276" w:lineRule="auto"/>
              <w:rPr>
                <w:rFonts w:ascii="Times New Roman" w:hAnsi="Times New Roman"/>
                <w:i/>
                <w:iCs/>
                <w:sz w:val="18"/>
                <w:szCs w:val="18"/>
                <w:lang w:val="pl-PL"/>
              </w:rPr>
            </w:pPr>
            <w:r w:rsidRPr="00B3255D">
              <w:rPr>
                <w:rFonts w:ascii="Times New Roman" w:hAnsi="Times New Roman"/>
                <w:i/>
                <w:iCs/>
                <w:sz w:val="18"/>
                <w:szCs w:val="18"/>
                <w:lang w:val="pl-PL"/>
              </w:rPr>
              <w:t>F</w:t>
            </w:r>
          </w:p>
        </w:tc>
        <w:tc>
          <w:tcPr>
            <w:tcW w:w="640" w:type="dxa"/>
            <w:vMerge w:val="restart"/>
            <w:shd w:val="clear" w:color="auto" w:fill="auto"/>
            <w:vAlign w:val="center"/>
          </w:tcPr>
          <w:p w14:paraId="0F6F7FDA" w14:textId="77777777" w:rsidR="00771503" w:rsidRPr="00B3255D" w:rsidRDefault="00771503" w:rsidP="00771503">
            <w:pPr>
              <w:pStyle w:val="MDPI42tablebody"/>
              <w:spacing w:line="276" w:lineRule="auto"/>
              <w:rPr>
                <w:rFonts w:ascii="Times New Roman" w:hAnsi="Times New Roman"/>
                <w:i/>
                <w:iCs/>
                <w:sz w:val="18"/>
                <w:szCs w:val="18"/>
                <w:lang w:val="pl-PL"/>
              </w:rPr>
            </w:pPr>
            <w:proofErr w:type="spellStart"/>
            <w:r w:rsidRPr="00B3255D">
              <w:rPr>
                <w:rFonts w:ascii="Times New Roman" w:hAnsi="Times New Roman"/>
                <w:i/>
                <w:iCs/>
                <w:sz w:val="18"/>
                <w:szCs w:val="18"/>
                <w:lang w:val="pl-PL"/>
              </w:rPr>
              <w:t>df</w:t>
            </w:r>
            <w:proofErr w:type="spellEnd"/>
          </w:p>
        </w:tc>
        <w:tc>
          <w:tcPr>
            <w:tcW w:w="554" w:type="dxa"/>
            <w:vMerge w:val="restart"/>
            <w:shd w:val="clear" w:color="auto" w:fill="auto"/>
            <w:vAlign w:val="center"/>
          </w:tcPr>
          <w:p w14:paraId="43889740" w14:textId="77777777" w:rsidR="00771503" w:rsidRPr="00B3255D" w:rsidRDefault="00771503" w:rsidP="00771503">
            <w:pPr>
              <w:pStyle w:val="MDPI42tablebody"/>
              <w:spacing w:line="276" w:lineRule="auto"/>
              <w:rPr>
                <w:rFonts w:ascii="Times New Roman" w:hAnsi="Times New Roman"/>
                <w:i/>
                <w:iCs/>
                <w:sz w:val="18"/>
                <w:szCs w:val="18"/>
                <w:lang w:val="pl-PL"/>
              </w:rPr>
            </w:pPr>
            <w:r w:rsidRPr="00B3255D">
              <w:rPr>
                <w:rFonts w:ascii="Times New Roman" w:hAnsi="Times New Roman"/>
                <w:i/>
                <w:iCs/>
                <w:sz w:val="18"/>
                <w:szCs w:val="18"/>
                <w:lang w:val="pl-PL"/>
              </w:rPr>
              <w:t>r</w:t>
            </w:r>
          </w:p>
        </w:tc>
        <w:tc>
          <w:tcPr>
            <w:tcW w:w="554" w:type="dxa"/>
            <w:vMerge w:val="restart"/>
            <w:shd w:val="clear" w:color="auto" w:fill="auto"/>
            <w:vAlign w:val="center"/>
          </w:tcPr>
          <w:p w14:paraId="6A1F4FE8" w14:textId="77777777" w:rsidR="00771503" w:rsidRPr="00B3255D" w:rsidRDefault="00771503" w:rsidP="00771503">
            <w:pPr>
              <w:pStyle w:val="MDPI42tablebody"/>
              <w:spacing w:line="276" w:lineRule="auto"/>
              <w:rPr>
                <w:rFonts w:ascii="Times New Roman" w:hAnsi="Times New Roman"/>
                <w:i/>
                <w:iCs/>
                <w:sz w:val="18"/>
                <w:szCs w:val="18"/>
                <w:vertAlign w:val="superscript"/>
                <w:lang w:val="pl-PL"/>
              </w:rPr>
            </w:pPr>
            <w:r w:rsidRPr="00B3255D">
              <w:rPr>
                <w:rFonts w:ascii="Times New Roman" w:hAnsi="Times New Roman"/>
                <w:i/>
                <w:iCs/>
                <w:sz w:val="18"/>
                <w:szCs w:val="18"/>
                <w:lang w:val="pl-PL"/>
              </w:rPr>
              <w:t>r</w:t>
            </w:r>
            <w:r w:rsidRPr="00B3255D">
              <w:rPr>
                <w:rFonts w:ascii="Times New Roman" w:hAnsi="Times New Roman"/>
                <w:i/>
                <w:iCs/>
                <w:sz w:val="18"/>
                <w:szCs w:val="18"/>
                <w:vertAlign w:val="superscript"/>
                <w:lang w:val="pl-PL"/>
              </w:rPr>
              <w:t>2</w:t>
            </w:r>
          </w:p>
        </w:tc>
        <w:tc>
          <w:tcPr>
            <w:tcW w:w="1020" w:type="dxa"/>
            <w:vMerge w:val="restart"/>
            <w:shd w:val="clear" w:color="auto" w:fill="auto"/>
            <w:vAlign w:val="center"/>
          </w:tcPr>
          <w:p w14:paraId="4E49796E" w14:textId="77777777" w:rsidR="00771503" w:rsidRPr="00B3255D" w:rsidRDefault="00771503" w:rsidP="00771503">
            <w:pPr>
              <w:pStyle w:val="MDPI42tablebody"/>
              <w:spacing w:line="276" w:lineRule="auto"/>
              <w:rPr>
                <w:rFonts w:ascii="Times New Roman" w:hAnsi="Times New Roman"/>
                <w:sz w:val="18"/>
                <w:szCs w:val="18"/>
                <w:lang w:val="pl-PL"/>
              </w:rPr>
            </w:pPr>
            <w:proofErr w:type="spellStart"/>
            <w:r w:rsidRPr="00B3255D">
              <w:rPr>
                <w:rFonts w:ascii="Times New Roman" w:hAnsi="Times New Roman"/>
                <w:sz w:val="18"/>
                <w:szCs w:val="18"/>
                <w:lang w:val="pl-PL"/>
              </w:rPr>
              <w:t>Prediction</w:t>
            </w:r>
            <w:proofErr w:type="spellEnd"/>
            <w:r w:rsidRPr="00B3255D">
              <w:rPr>
                <w:rFonts w:ascii="Times New Roman" w:hAnsi="Times New Roman"/>
                <w:sz w:val="18"/>
                <w:szCs w:val="18"/>
                <w:lang w:val="pl-PL"/>
              </w:rPr>
              <w:t xml:space="preserve"> </w:t>
            </w:r>
            <w:proofErr w:type="spellStart"/>
            <w:r w:rsidRPr="00B3255D">
              <w:rPr>
                <w:rFonts w:ascii="Times New Roman" w:hAnsi="Times New Roman"/>
                <w:sz w:val="18"/>
                <w:szCs w:val="18"/>
                <w:lang w:val="pl-PL"/>
              </w:rPr>
              <w:t>value</w:t>
            </w:r>
            <w:proofErr w:type="spellEnd"/>
          </w:p>
        </w:tc>
        <w:tc>
          <w:tcPr>
            <w:tcW w:w="1858" w:type="dxa"/>
            <w:gridSpan w:val="2"/>
            <w:tcBorders>
              <w:bottom w:val="single" w:sz="4" w:space="0" w:color="auto"/>
            </w:tcBorders>
            <w:shd w:val="clear" w:color="auto" w:fill="auto"/>
            <w:vAlign w:val="center"/>
          </w:tcPr>
          <w:p w14:paraId="73C45E5A" w14:textId="77777777" w:rsidR="00771503" w:rsidRPr="00B3255D" w:rsidRDefault="00771503" w:rsidP="00771503">
            <w:pPr>
              <w:pStyle w:val="MDPI42tablebody"/>
              <w:spacing w:line="276" w:lineRule="auto"/>
              <w:rPr>
                <w:rFonts w:ascii="Times New Roman" w:hAnsi="Times New Roman"/>
                <w:sz w:val="18"/>
                <w:szCs w:val="18"/>
                <w:lang w:val="pl-PL"/>
              </w:rPr>
            </w:pPr>
            <w:proofErr w:type="spellStart"/>
            <w:r w:rsidRPr="00B3255D">
              <w:rPr>
                <w:rFonts w:ascii="Times New Roman" w:hAnsi="Times New Roman"/>
                <w:sz w:val="18"/>
                <w:szCs w:val="18"/>
                <w:lang w:val="pl-PL"/>
              </w:rPr>
              <w:t>Confidence</w:t>
            </w:r>
            <w:proofErr w:type="spellEnd"/>
            <w:r w:rsidRPr="00B3255D">
              <w:rPr>
                <w:rFonts w:ascii="Times New Roman" w:hAnsi="Times New Roman"/>
                <w:sz w:val="18"/>
                <w:szCs w:val="18"/>
                <w:lang w:val="pl-PL"/>
              </w:rPr>
              <w:t xml:space="preserve"> </w:t>
            </w:r>
            <w:proofErr w:type="spellStart"/>
            <w:r w:rsidRPr="00B3255D">
              <w:rPr>
                <w:rFonts w:ascii="Times New Roman" w:hAnsi="Times New Roman"/>
                <w:sz w:val="18"/>
                <w:szCs w:val="18"/>
                <w:lang w:val="pl-PL"/>
              </w:rPr>
              <w:t>interval</w:t>
            </w:r>
            <w:proofErr w:type="spellEnd"/>
            <w:r w:rsidRPr="00B3255D">
              <w:rPr>
                <w:rFonts w:ascii="Times New Roman" w:hAnsi="Times New Roman"/>
                <w:sz w:val="18"/>
                <w:szCs w:val="18"/>
                <w:lang w:val="pl-PL"/>
              </w:rPr>
              <w:t xml:space="preserve"> 95%</w:t>
            </w:r>
          </w:p>
        </w:tc>
      </w:tr>
      <w:tr w:rsidR="00771503" w:rsidRPr="00B3255D" w14:paraId="2D3886D4" w14:textId="77777777" w:rsidTr="00771503">
        <w:trPr>
          <w:trHeight w:val="240"/>
        </w:trPr>
        <w:tc>
          <w:tcPr>
            <w:tcW w:w="764" w:type="dxa"/>
            <w:vMerge/>
            <w:shd w:val="clear" w:color="auto" w:fill="auto"/>
            <w:vAlign w:val="center"/>
          </w:tcPr>
          <w:p w14:paraId="63E9965E" w14:textId="77777777" w:rsidR="00771503" w:rsidRPr="00B3255D" w:rsidRDefault="00771503" w:rsidP="00771503">
            <w:pPr>
              <w:pStyle w:val="MDPI42tablebody"/>
              <w:spacing w:line="276" w:lineRule="auto"/>
              <w:rPr>
                <w:rFonts w:ascii="Times New Roman" w:hAnsi="Times New Roman"/>
                <w:sz w:val="18"/>
                <w:szCs w:val="18"/>
                <w:lang w:val="pl-PL"/>
              </w:rPr>
            </w:pPr>
          </w:p>
        </w:tc>
        <w:tc>
          <w:tcPr>
            <w:tcW w:w="931" w:type="dxa"/>
            <w:vMerge/>
            <w:shd w:val="clear" w:color="auto" w:fill="auto"/>
            <w:vAlign w:val="center"/>
          </w:tcPr>
          <w:p w14:paraId="133A7E66" w14:textId="77777777" w:rsidR="00771503" w:rsidRPr="00B3255D" w:rsidRDefault="00771503" w:rsidP="00771503">
            <w:pPr>
              <w:pStyle w:val="MDPI42tablebody"/>
              <w:spacing w:line="276" w:lineRule="auto"/>
              <w:rPr>
                <w:rFonts w:ascii="Times New Roman" w:hAnsi="Times New Roman"/>
                <w:sz w:val="18"/>
                <w:szCs w:val="18"/>
                <w:lang w:val="pl-PL"/>
              </w:rPr>
            </w:pPr>
          </w:p>
        </w:tc>
        <w:tc>
          <w:tcPr>
            <w:tcW w:w="908" w:type="dxa"/>
            <w:vMerge/>
            <w:shd w:val="clear" w:color="auto" w:fill="auto"/>
            <w:vAlign w:val="center"/>
          </w:tcPr>
          <w:p w14:paraId="460FD842" w14:textId="77777777" w:rsidR="00771503" w:rsidRPr="00B3255D" w:rsidRDefault="00771503" w:rsidP="00771503">
            <w:pPr>
              <w:pStyle w:val="MDPI42tablebody"/>
              <w:spacing w:line="276" w:lineRule="auto"/>
              <w:rPr>
                <w:rFonts w:ascii="Times New Roman" w:hAnsi="Times New Roman"/>
                <w:sz w:val="18"/>
                <w:szCs w:val="18"/>
                <w:lang w:val="pl-PL"/>
              </w:rPr>
            </w:pPr>
          </w:p>
        </w:tc>
        <w:tc>
          <w:tcPr>
            <w:tcW w:w="797" w:type="dxa"/>
            <w:vMerge/>
            <w:tcBorders>
              <w:bottom w:val="single" w:sz="4" w:space="0" w:color="auto"/>
            </w:tcBorders>
            <w:shd w:val="clear" w:color="auto" w:fill="auto"/>
            <w:vAlign w:val="center"/>
          </w:tcPr>
          <w:p w14:paraId="68E84792" w14:textId="77777777" w:rsidR="00771503" w:rsidRPr="00B3255D" w:rsidRDefault="00771503" w:rsidP="00771503">
            <w:pPr>
              <w:pStyle w:val="MDPI42tablebody"/>
              <w:spacing w:line="276" w:lineRule="auto"/>
              <w:rPr>
                <w:rFonts w:ascii="Times New Roman" w:hAnsi="Times New Roman"/>
                <w:sz w:val="18"/>
                <w:szCs w:val="18"/>
                <w:lang w:val="pl-PL"/>
              </w:rPr>
            </w:pPr>
          </w:p>
        </w:tc>
        <w:tc>
          <w:tcPr>
            <w:tcW w:w="847" w:type="dxa"/>
            <w:vMerge/>
            <w:tcBorders>
              <w:bottom w:val="single" w:sz="4" w:space="0" w:color="auto"/>
            </w:tcBorders>
            <w:shd w:val="clear" w:color="auto" w:fill="auto"/>
            <w:vAlign w:val="center"/>
          </w:tcPr>
          <w:p w14:paraId="320EA5F3" w14:textId="77777777" w:rsidR="00771503" w:rsidRPr="00B3255D" w:rsidRDefault="00771503" w:rsidP="00771503">
            <w:pPr>
              <w:pStyle w:val="MDPI42tablebody"/>
              <w:spacing w:line="276" w:lineRule="auto"/>
              <w:rPr>
                <w:rFonts w:ascii="Times New Roman" w:hAnsi="Times New Roman"/>
                <w:i/>
                <w:iCs/>
                <w:sz w:val="18"/>
                <w:szCs w:val="18"/>
                <w:lang w:val="pl-PL"/>
              </w:rPr>
            </w:pPr>
          </w:p>
        </w:tc>
        <w:tc>
          <w:tcPr>
            <w:tcW w:w="640" w:type="dxa"/>
            <w:vMerge/>
            <w:tcBorders>
              <w:bottom w:val="single" w:sz="4" w:space="0" w:color="auto"/>
            </w:tcBorders>
            <w:shd w:val="clear" w:color="auto" w:fill="auto"/>
            <w:vAlign w:val="center"/>
          </w:tcPr>
          <w:p w14:paraId="7701230E" w14:textId="77777777" w:rsidR="00771503" w:rsidRPr="00B3255D" w:rsidRDefault="00771503" w:rsidP="00771503">
            <w:pPr>
              <w:pStyle w:val="MDPI42tablebody"/>
              <w:spacing w:line="276" w:lineRule="auto"/>
              <w:rPr>
                <w:rFonts w:ascii="Times New Roman" w:hAnsi="Times New Roman"/>
                <w:i/>
                <w:iCs/>
                <w:sz w:val="18"/>
                <w:szCs w:val="18"/>
                <w:lang w:val="pl-PL"/>
              </w:rPr>
            </w:pPr>
          </w:p>
        </w:tc>
        <w:tc>
          <w:tcPr>
            <w:tcW w:w="554" w:type="dxa"/>
            <w:vMerge/>
            <w:tcBorders>
              <w:bottom w:val="single" w:sz="4" w:space="0" w:color="auto"/>
            </w:tcBorders>
            <w:shd w:val="clear" w:color="auto" w:fill="auto"/>
            <w:vAlign w:val="center"/>
          </w:tcPr>
          <w:p w14:paraId="01AAD0BE" w14:textId="77777777" w:rsidR="00771503" w:rsidRPr="00B3255D" w:rsidRDefault="00771503" w:rsidP="00771503">
            <w:pPr>
              <w:pStyle w:val="MDPI42tablebody"/>
              <w:spacing w:line="276" w:lineRule="auto"/>
              <w:rPr>
                <w:rFonts w:ascii="Times New Roman" w:hAnsi="Times New Roman"/>
                <w:i/>
                <w:iCs/>
                <w:sz w:val="18"/>
                <w:szCs w:val="18"/>
                <w:lang w:val="pl-PL"/>
              </w:rPr>
            </w:pPr>
          </w:p>
        </w:tc>
        <w:tc>
          <w:tcPr>
            <w:tcW w:w="554" w:type="dxa"/>
            <w:vMerge/>
            <w:tcBorders>
              <w:bottom w:val="single" w:sz="4" w:space="0" w:color="auto"/>
            </w:tcBorders>
            <w:shd w:val="clear" w:color="auto" w:fill="auto"/>
            <w:vAlign w:val="center"/>
          </w:tcPr>
          <w:p w14:paraId="1116B7DB" w14:textId="77777777" w:rsidR="00771503" w:rsidRPr="00B3255D" w:rsidRDefault="00771503" w:rsidP="00771503">
            <w:pPr>
              <w:pStyle w:val="MDPI42tablebody"/>
              <w:spacing w:line="276" w:lineRule="auto"/>
              <w:rPr>
                <w:rFonts w:ascii="Times New Roman" w:hAnsi="Times New Roman"/>
                <w:i/>
                <w:iCs/>
                <w:sz w:val="18"/>
                <w:szCs w:val="18"/>
                <w:lang w:val="pl-PL"/>
              </w:rPr>
            </w:pPr>
          </w:p>
        </w:tc>
        <w:tc>
          <w:tcPr>
            <w:tcW w:w="1020" w:type="dxa"/>
            <w:vMerge/>
            <w:tcBorders>
              <w:bottom w:val="single" w:sz="4" w:space="0" w:color="auto"/>
            </w:tcBorders>
            <w:shd w:val="clear" w:color="auto" w:fill="auto"/>
            <w:vAlign w:val="center"/>
          </w:tcPr>
          <w:p w14:paraId="2F981432" w14:textId="77777777" w:rsidR="00771503" w:rsidRPr="00B3255D" w:rsidRDefault="00771503" w:rsidP="00771503">
            <w:pPr>
              <w:pStyle w:val="MDPI42tablebody"/>
              <w:spacing w:line="276" w:lineRule="auto"/>
              <w:rPr>
                <w:rFonts w:ascii="Times New Roman" w:hAnsi="Times New Roman"/>
                <w:i/>
                <w:iCs/>
                <w:sz w:val="18"/>
                <w:szCs w:val="18"/>
                <w:lang w:val="pl-PL"/>
              </w:rPr>
            </w:pPr>
          </w:p>
        </w:tc>
        <w:tc>
          <w:tcPr>
            <w:tcW w:w="902" w:type="dxa"/>
            <w:tcBorders>
              <w:bottom w:val="single" w:sz="4" w:space="0" w:color="auto"/>
            </w:tcBorders>
            <w:shd w:val="clear" w:color="auto" w:fill="auto"/>
            <w:vAlign w:val="center"/>
          </w:tcPr>
          <w:p w14:paraId="784B7F27" w14:textId="77777777" w:rsidR="00771503" w:rsidRPr="00B3255D" w:rsidRDefault="00771503" w:rsidP="00771503">
            <w:pPr>
              <w:pStyle w:val="MDPI42tablebody"/>
              <w:spacing w:line="276" w:lineRule="auto"/>
              <w:rPr>
                <w:rFonts w:ascii="Times New Roman" w:hAnsi="Times New Roman"/>
                <w:i/>
                <w:iCs/>
                <w:sz w:val="18"/>
                <w:szCs w:val="18"/>
                <w:lang w:val="pl-PL"/>
              </w:rPr>
            </w:pPr>
            <w:r w:rsidRPr="00B3255D">
              <w:rPr>
                <w:rFonts w:ascii="Times New Roman" w:hAnsi="Times New Roman"/>
                <w:i/>
                <w:iCs/>
                <w:sz w:val="18"/>
                <w:szCs w:val="18"/>
                <w:lang w:val="pl-PL"/>
              </w:rPr>
              <w:t>LL</w:t>
            </w:r>
          </w:p>
        </w:tc>
        <w:tc>
          <w:tcPr>
            <w:tcW w:w="956" w:type="dxa"/>
            <w:tcBorders>
              <w:bottom w:val="single" w:sz="4" w:space="0" w:color="auto"/>
            </w:tcBorders>
            <w:shd w:val="clear" w:color="auto" w:fill="auto"/>
            <w:vAlign w:val="center"/>
          </w:tcPr>
          <w:p w14:paraId="0359F5D4" w14:textId="77777777" w:rsidR="00771503" w:rsidRPr="00B3255D" w:rsidRDefault="00771503" w:rsidP="00771503">
            <w:pPr>
              <w:pStyle w:val="MDPI42tablebody"/>
              <w:spacing w:line="276" w:lineRule="auto"/>
              <w:rPr>
                <w:rFonts w:ascii="Times New Roman" w:hAnsi="Times New Roman"/>
                <w:i/>
                <w:iCs/>
                <w:sz w:val="18"/>
                <w:szCs w:val="18"/>
                <w:lang w:val="pl-PL"/>
              </w:rPr>
            </w:pPr>
            <w:r w:rsidRPr="00B3255D">
              <w:rPr>
                <w:rFonts w:ascii="Times New Roman" w:hAnsi="Times New Roman"/>
                <w:i/>
                <w:iCs/>
                <w:sz w:val="18"/>
                <w:szCs w:val="18"/>
                <w:lang w:val="pl-PL"/>
              </w:rPr>
              <w:t>UL</w:t>
            </w:r>
          </w:p>
        </w:tc>
      </w:tr>
      <w:tr w:rsidR="00771503" w:rsidRPr="00B3255D" w14:paraId="7476ECD4" w14:textId="77777777" w:rsidTr="00771503">
        <w:trPr>
          <w:trHeight w:val="251"/>
        </w:trPr>
        <w:tc>
          <w:tcPr>
            <w:tcW w:w="764" w:type="dxa"/>
            <w:vMerge w:val="restart"/>
            <w:shd w:val="clear" w:color="auto" w:fill="auto"/>
            <w:textDirection w:val="btLr"/>
            <w:vAlign w:val="center"/>
          </w:tcPr>
          <w:p w14:paraId="6C99516C" w14:textId="77777777" w:rsidR="00771503" w:rsidRPr="00B3255D" w:rsidRDefault="00771503" w:rsidP="00771503">
            <w:pPr>
              <w:pStyle w:val="MDPI42tablebody"/>
              <w:spacing w:line="276" w:lineRule="auto"/>
              <w:rPr>
                <w:rFonts w:ascii="Times New Roman" w:hAnsi="Times New Roman"/>
                <w:lang w:val="pl-PL"/>
              </w:rPr>
            </w:pPr>
            <w:proofErr w:type="spellStart"/>
            <w:r w:rsidRPr="00B3255D">
              <w:rPr>
                <w:rFonts w:ascii="Times New Roman" w:hAnsi="Times New Roman"/>
                <w:lang w:val="pl-PL"/>
              </w:rPr>
              <w:t>Breaststroke</w:t>
            </w:r>
            <w:proofErr w:type="spellEnd"/>
          </w:p>
        </w:tc>
        <w:tc>
          <w:tcPr>
            <w:tcW w:w="931" w:type="dxa"/>
            <w:vMerge w:val="restart"/>
            <w:shd w:val="clear" w:color="auto" w:fill="auto"/>
            <w:vAlign w:val="center"/>
          </w:tcPr>
          <w:p w14:paraId="50D59757"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100 m</w:t>
            </w:r>
          </w:p>
        </w:tc>
        <w:tc>
          <w:tcPr>
            <w:tcW w:w="908" w:type="dxa"/>
            <w:vMerge w:val="restart"/>
            <w:shd w:val="clear" w:color="auto" w:fill="auto"/>
            <w:vAlign w:val="center"/>
          </w:tcPr>
          <w:p w14:paraId="2D1BCF3B"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Men</w:t>
            </w:r>
          </w:p>
        </w:tc>
        <w:tc>
          <w:tcPr>
            <w:tcW w:w="797" w:type="dxa"/>
            <w:tcBorders>
              <w:bottom w:val="nil"/>
            </w:tcBorders>
            <w:shd w:val="clear" w:color="auto" w:fill="auto"/>
            <w:vAlign w:val="center"/>
          </w:tcPr>
          <w:p w14:paraId="1EE9D01F"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1st</w:t>
            </w:r>
          </w:p>
        </w:tc>
        <w:tc>
          <w:tcPr>
            <w:tcW w:w="847" w:type="dxa"/>
            <w:tcBorders>
              <w:bottom w:val="nil"/>
            </w:tcBorders>
            <w:shd w:val="clear" w:color="auto" w:fill="auto"/>
            <w:vAlign w:val="center"/>
          </w:tcPr>
          <w:p w14:paraId="0AE1E5E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215.15*</w:t>
            </w:r>
          </w:p>
        </w:tc>
        <w:tc>
          <w:tcPr>
            <w:tcW w:w="640" w:type="dxa"/>
            <w:tcBorders>
              <w:bottom w:val="nil"/>
            </w:tcBorders>
            <w:shd w:val="clear" w:color="auto" w:fill="auto"/>
            <w:vAlign w:val="center"/>
          </w:tcPr>
          <w:p w14:paraId="173D3140"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bottom w:val="nil"/>
            </w:tcBorders>
            <w:shd w:val="clear" w:color="auto" w:fill="auto"/>
            <w:vAlign w:val="center"/>
          </w:tcPr>
          <w:p w14:paraId="21971A6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0.98</w:t>
            </w:r>
          </w:p>
        </w:tc>
        <w:tc>
          <w:tcPr>
            <w:tcW w:w="554" w:type="dxa"/>
            <w:tcBorders>
              <w:bottom w:val="nil"/>
            </w:tcBorders>
            <w:shd w:val="clear" w:color="auto" w:fill="auto"/>
            <w:vAlign w:val="center"/>
          </w:tcPr>
          <w:p w14:paraId="3CDD8796"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0.96</w:t>
            </w:r>
          </w:p>
        </w:tc>
        <w:tc>
          <w:tcPr>
            <w:tcW w:w="1020" w:type="dxa"/>
            <w:tcBorders>
              <w:bottom w:val="nil"/>
            </w:tcBorders>
            <w:shd w:val="clear" w:color="auto" w:fill="auto"/>
            <w:vAlign w:val="center"/>
          </w:tcPr>
          <w:p w14:paraId="19A763FB"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00:56.96</w:t>
            </w:r>
          </w:p>
        </w:tc>
        <w:tc>
          <w:tcPr>
            <w:tcW w:w="902" w:type="dxa"/>
            <w:tcBorders>
              <w:bottom w:val="nil"/>
            </w:tcBorders>
            <w:shd w:val="clear" w:color="auto" w:fill="auto"/>
            <w:vAlign w:val="center"/>
          </w:tcPr>
          <w:p w14:paraId="45B34988"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00:56.27</w:t>
            </w:r>
          </w:p>
        </w:tc>
        <w:tc>
          <w:tcPr>
            <w:tcW w:w="956" w:type="dxa"/>
            <w:tcBorders>
              <w:bottom w:val="nil"/>
            </w:tcBorders>
            <w:shd w:val="clear" w:color="auto" w:fill="auto"/>
            <w:vAlign w:val="center"/>
          </w:tcPr>
          <w:p w14:paraId="0A18CCD6"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00:57.65</w:t>
            </w:r>
          </w:p>
        </w:tc>
      </w:tr>
      <w:tr w:rsidR="00771503" w:rsidRPr="00B3255D" w14:paraId="216EFA3E" w14:textId="77777777" w:rsidTr="00771503">
        <w:trPr>
          <w:trHeight w:val="251"/>
        </w:trPr>
        <w:tc>
          <w:tcPr>
            <w:tcW w:w="764" w:type="dxa"/>
            <w:vMerge/>
            <w:shd w:val="clear" w:color="auto" w:fill="auto"/>
            <w:vAlign w:val="center"/>
          </w:tcPr>
          <w:p w14:paraId="11687EF9"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70DBD6F8"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3CD2D0FE"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nil"/>
            </w:tcBorders>
            <w:shd w:val="clear" w:color="auto" w:fill="auto"/>
            <w:vAlign w:val="center"/>
          </w:tcPr>
          <w:p w14:paraId="7EA88580" w14:textId="77777777" w:rsidR="00771503" w:rsidRPr="00B3255D" w:rsidRDefault="00771503" w:rsidP="00771503">
            <w:pPr>
              <w:pStyle w:val="MDPI42tablebody"/>
              <w:spacing w:line="276" w:lineRule="auto"/>
              <w:rPr>
                <w:rFonts w:ascii="Times New Roman" w:hAnsi="Times New Roman"/>
                <w:lang w:val="pl-PL"/>
              </w:rPr>
            </w:pPr>
            <w:proofErr w:type="spellStart"/>
            <w:r w:rsidRPr="00B3255D">
              <w:rPr>
                <w:rFonts w:ascii="Times New Roman" w:hAnsi="Times New Roman"/>
                <w:lang w:val="pl-PL"/>
              </w:rPr>
              <w:t>final</w:t>
            </w:r>
            <w:proofErr w:type="spellEnd"/>
          </w:p>
        </w:tc>
        <w:tc>
          <w:tcPr>
            <w:tcW w:w="847" w:type="dxa"/>
            <w:tcBorders>
              <w:top w:val="nil"/>
              <w:bottom w:val="nil"/>
            </w:tcBorders>
            <w:shd w:val="clear" w:color="auto" w:fill="auto"/>
            <w:vAlign w:val="center"/>
          </w:tcPr>
          <w:p w14:paraId="2216688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256.49*</w:t>
            </w:r>
          </w:p>
        </w:tc>
        <w:tc>
          <w:tcPr>
            <w:tcW w:w="640" w:type="dxa"/>
            <w:tcBorders>
              <w:top w:val="nil"/>
              <w:bottom w:val="nil"/>
            </w:tcBorders>
            <w:shd w:val="clear" w:color="auto" w:fill="auto"/>
            <w:vAlign w:val="center"/>
          </w:tcPr>
          <w:p w14:paraId="50B5B62C"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top w:val="nil"/>
              <w:bottom w:val="nil"/>
            </w:tcBorders>
            <w:shd w:val="clear" w:color="auto" w:fill="auto"/>
            <w:vAlign w:val="center"/>
          </w:tcPr>
          <w:p w14:paraId="661AA4BA"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0.98</w:t>
            </w:r>
          </w:p>
        </w:tc>
        <w:tc>
          <w:tcPr>
            <w:tcW w:w="554" w:type="dxa"/>
            <w:tcBorders>
              <w:top w:val="nil"/>
              <w:bottom w:val="nil"/>
            </w:tcBorders>
            <w:shd w:val="clear" w:color="auto" w:fill="auto"/>
            <w:vAlign w:val="center"/>
          </w:tcPr>
          <w:p w14:paraId="272E5F3E"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0.96</w:t>
            </w:r>
          </w:p>
        </w:tc>
        <w:tc>
          <w:tcPr>
            <w:tcW w:w="1020" w:type="dxa"/>
            <w:tcBorders>
              <w:top w:val="nil"/>
              <w:bottom w:val="nil"/>
            </w:tcBorders>
            <w:shd w:val="clear" w:color="auto" w:fill="auto"/>
            <w:vAlign w:val="center"/>
          </w:tcPr>
          <w:p w14:paraId="3908A80A"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00:58.12</w:t>
            </w:r>
          </w:p>
        </w:tc>
        <w:tc>
          <w:tcPr>
            <w:tcW w:w="902" w:type="dxa"/>
            <w:tcBorders>
              <w:top w:val="nil"/>
              <w:bottom w:val="nil"/>
            </w:tcBorders>
            <w:shd w:val="clear" w:color="auto" w:fill="auto"/>
            <w:vAlign w:val="center"/>
          </w:tcPr>
          <w:p w14:paraId="1C234B4C"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00:57.52</w:t>
            </w:r>
          </w:p>
        </w:tc>
        <w:tc>
          <w:tcPr>
            <w:tcW w:w="956" w:type="dxa"/>
            <w:tcBorders>
              <w:top w:val="nil"/>
              <w:bottom w:val="nil"/>
            </w:tcBorders>
            <w:shd w:val="clear" w:color="auto" w:fill="auto"/>
            <w:vAlign w:val="center"/>
          </w:tcPr>
          <w:p w14:paraId="110C56EA"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00:58.73</w:t>
            </w:r>
          </w:p>
        </w:tc>
      </w:tr>
      <w:tr w:rsidR="00771503" w:rsidRPr="00B3255D" w14:paraId="7A001EFA" w14:textId="77777777" w:rsidTr="00771503">
        <w:trPr>
          <w:trHeight w:val="263"/>
        </w:trPr>
        <w:tc>
          <w:tcPr>
            <w:tcW w:w="764" w:type="dxa"/>
            <w:vMerge/>
            <w:shd w:val="clear" w:color="auto" w:fill="auto"/>
            <w:vAlign w:val="center"/>
          </w:tcPr>
          <w:p w14:paraId="3982EEF2"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6F158C42"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28B2B1B8"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single" w:sz="4" w:space="0" w:color="auto"/>
            </w:tcBorders>
            <w:shd w:val="clear" w:color="auto" w:fill="auto"/>
            <w:vAlign w:val="center"/>
          </w:tcPr>
          <w:p w14:paraId="6A58AF7E"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8th</w:t>
            </w:r>
          </w:p>
        </w:tc>
        <w:tc>
          <w:tcPr>
            <w:tcW w:w="847" w:type="dxa"/>
            <w:tcBorders>
              <w:top w:val="nil"/>
              <w:bottom w:val="single" w:sz="4" w:space="0" w:color="auto"/>
            </w:tcBorders>
            <w:shd w:val="clear" w:color="auto" w:fill="auto"/>
            <w:vAlign w:val="center"/>
          </w:tcPr>
          <w:p w14:paraId="675151D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113.13*</w:t>
            </w:r>
          </w:p>
        </w:tc>
        <w:tc>
          <w:tcPr>
            <w:tcW w:w="640" w:type="dxa"/>
            <w:tcBorders>
              <w:top w:val="nil"/>
              <w:bottom w:val="single" w:sz="4" w:space="0" w:color="auto"/>
            </w:tcBorders>
            <w:shd w:val="clear" w:color="auto" w:fill="auto"/>
            <w:vAlign w:val="center"/>
          </w:tcPr>
          <w:p w14:paraId="35BD4926"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1. 9</w:t>
            </w:r>
          </w:p>
        </w:tc>
        <w:tc>
          <w:tcPr>
            <w:tcW w:w="554" w:type="dxa"/>
            <w:tcBorders>
              <w:top w:val="nil"/>
              <w:bottom w:val="single" w:sz="4" w:space="0" w:color="auto"/>
            </w:tcBorders>
            <w:shd w:val="clear" w:color="auto" w:fill="auto"/>
            <w:vAlign w:val="center"/>
          </w:tcPr>
          <w:p w14:paraId="39ABF871"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0.96</w:t>
            </w:r>
          </w:p>
        </w:tc>
        <w:tc>
          <w:tcPr>
            <w:tcW w:w="554" w:type="dxa"/>
            <w:tcBorders>
              <w:top w:val="nil"/>
              <w:bottom w:val="single" w:sz="4" w:space="0" w:color="auto"/>
            </w:tcBorders>
            <w:shd w:val="clear" w:color="auto" w:fill="auto"/>
            <w:vAlign w:val="center"/>
          </w:tcPr>
          <w:p w14:paraId="1566E563"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0.93</w:t>
            </w:r>
          </w:p>
        </w:tc>
        <w:tc>
          <w:tcPr>
            <w:tcW w:w="1020" w:type="dxa"/>
            <w:tcBorders>
              <w:top w:val="nil"/>
              <w:bottom w:val="single" w:sz="4" w:space="0" w:color="auto"/>
            </w:tcBorders>
            <w:shd w:val="clear" w:color="auto" w:fill="auto"/>
            <w:vAlign w:val="center"/>
          </w:tcPr>
          <w:p w14:paraId="277AD4BE"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00:59.16</w:t>
            </w:r>
          </w:p>
        </w:tc>
        <w:tc>
          <w:tcPr>
            <w:tcW w:w="902" w:type="dxa"/>
            <w:tcBorders>
              <w:top w:val="nil"/>
              <w:bottom w:val="single" w:sz="4" w:space="0" w:color="auto"/>
            </w:tcBorders>
            <w:shd w:val="clear" w:color="auto" w:fill="auto"/>
            <w:vAlign w:val="center"/>
          </w:tcPr>
          <w:p w14:paraId="2E40455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00:58.32</w:t>
            </w:r>
          </w:p>
        </w:tc>
        <w:tc>
          <w:tcPr>
            <w:tcW w:w="956" w:type="dxa"/>
            <w:tcBorders>
              <w:top w:val="nil"/>
              <w:bottom w:val="single" w:sz="4" w:space="0" w:color="auto"/>
            </w:tcBorders>
            <w:shd w:val="clear" w:color="auto" w:fill="auto"/>
            <w:vAlign w:val="center"/>
          </w:tcPr>
          <w:p w14:paraId="72B08C37"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00:59.99</w:t>
            </w:r>
          </w:p>
        </w:tc>
      </w:tr>
      <w:tr w:rsidR="00771503" w:rsidRPr="00B3255D" w14:paraId="0BC93199" w14:textId="77777777" w:rsidTr="00771503">
        <w:trPr>
          <w:trHeight w:val="263"/>
        </w:trPr>
        <w:tc>
          <w:tcPr>
            <w:tcW w:w="764" w:type="dxa"/>
            <w:vMerge/>
            <w:shd w:val="clear" w:color="auto" w:fill="auto"/>
            <w:vAlign w:val="center"/>
          </w:tcPr>
          <w:p w14:paraId="71B1468B"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38EC27BA"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val="restart"/>
            <w:shd w:val="clear" w:color="auto" w:fill="auto"/>
            <w:vAlign w:val="center"/>
          </w:tcPr>
          <w:p w14:paraId="56BCCD55" w14:textId="77777777" w:rsidR="00771503" w:rsidRPr="00B3255D" w:rsidRDefault="00771503" w:rsidP="00771503">
            <w:pPr>
              <w:pStyle w:val="MDPI42tablebody"/>
              <w:spacing w:line="276" w:lineRule="auto"/>
              <w:rPr>
                <w:rFonts w:ascii="Times New Roman" w:hAnsi="Times New Roman"/>
                <w:lang w:val="pl-PL"/>
              </w:rPr>
            </w:pPr>
            <w:proofErr w:type="spellStart"/>
            <w:r w:rsidRPr="00B3255D">
              <w:rPr>
                <w:rFonts w:ascii="Times New Roman" w:hAnsi="Times New Roman"/>
                <w:lang w:val="pl-PL"/>
              </w:rPr>
              <w:t>Women</w:t>
            </w:r>
            <w:proofErr w:type="spellEnd"/>
          </w:p>
        </w:tc>
        <w:tc>
          <w:tcPr>
            <w:tcW w:w="797" w:type="dxa"/>
            <w:tcBorders>
              <w:bottom w:val="nil"/>
            </w:tcBorders>
            <w:shd w:val="clear" w:color="auto" w:fill="auto"/>
            <w:vAlign w:val="center"/>
          </w:tcPr>
          <w:p w14:paraId="241E09A7"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1st</w:t>
            </w:r>
          </w:p>
        </w:tc>
        <w:tc>
          <w:tcPr>
            <w:tcW w:w="847" w:type="dxa"/>
            <w:tcBorders>
              <w:bottom w:val="nil"/>
            </w:tcBorders>
            <w:shd w:val="clear" w:color="auto" w:fill="auto"/>
            <w:vAlign w:val="center"/>
          </w:tcPr>
          <w:p w14:paraId="2F6501FE"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129.77*</w:t>
            </w:r>
          </w:p>
        </w:tc>
        <w:tc>
          <w:tcPr>
            <w:tcW w:w="640" w:type="dxa"/>
            <w:tcBorders>
              <w:bottom w:val="nil"/>
            </w:tcBorders>
            <w:shd w:val="clear" w:color="auto" w:fill="auto"/>
            <w:vAlign w:val="center"/>
          </w:tcPr>
          <w:p w14:paraId="510A3B33"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bottom w:val="nil"/>
            </w:tcBorders>
            <w:shd w:val="clear" w:color="auto" w:fill="auto"/>
            <w:vAlign w:val="center"/>
          </w:tcPr>
          <w:p w14:paraId="108DE9C6"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0.96</w:t>
            </w:r>
          </w:p>
        </w:tc>
        <w:tc>
          <w:tcPr>
            <w:tcW w:w="554" w:type="dxa"/>
            <w:tcBorders>
              <w:bottom w:val="nil"/>
            </w:tcBorders>
            <w:shd w:val="clear" w:color="auto" w:fill="auto"/>
            <w:vAlign w:val="center"/>
          </w:tcPr>
          <w:p w14:paraId="2F4E0707"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0.93</w:t>
            </w:r>
          </w:p>
        </w:tc>
        <w:tc>
          <w:tcPr>
            <w:tcW w:w="1020" w:type="dxa"/>
            <w:tcBorders>
              <w:bottom w:val="nil"/>
            </w:tcBorders>
            <w:shd w:val="clear" w:color="auto" w:fill="auto"/>
            <w:vAlign w:val="center"/>
          </w:tcPr>
          <w:p w14:paraId="5F7076E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01:03.41</w:t>
            </w:r>
          </w:p>
        </w:tc>
        <w:tc>
          <w:tcPr>
            <w:tcW w:w="902" w:type="dxa"/>
            <w:tcBorders>
              <w:bottom w:val="nil"/>
            </w:tcBorders>
            <w:shd w:val="clear" w:color="auto" w:fill="auto"/>
            <w:vAlign w:val="center"/>
          </w:tcPr>
          <w:p w14:paraId="788F44B3"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01:02.37</w:t>
            </w:r>
          </w:p>
        </w:tc>
        <w:tc>
          <w:tcPr>
            <w:tcW w:w="956" w:type="dxa"/>
            <w:tcBorders>
              <w:bottom w:val="nil"/>
            </w:tcBorders>
            <w:shd w:val="clear" w:color="auto" w:fill="auto"/>
            <w:vAlign w:val="center"/>
          </w:tcPr>
          <w:p w14:paraId="2B4B88BB"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01:04.45</w:t>
            </w:r>
          </w:p>
        </w:tc>
      </w:tr>
      <w:tr w:rsidR="00771503" w:rsidRPr="00B3255D" w14:paraId="5FD2D6FE" w14:textId="77777777" w:rsidTr="00771503">
        <w:trPr>
          <w:trHeight w:val="263"/>
        </w:trPr>
        <w:tc>
          <w:tcPr>
            <w:tcW w:w="764" w:type="dxa"/>
            <w:vMerge/>
            <w:shd w:val="clear" w:color="auto" w:fill="auto"/>
            <w:vAlign w:val="center"/>
          </w:tcPr>
          <w:p w14:paraId="40806EE2"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1A2AA5B3"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71239672"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nil"/>
            </w:tcBorders>
            <w:shd w:val="clear" w:color="auto" w:fill="auto"/>
            <w:vAlign w:val="center"/>
          </w:tcPr>
          <w:p w14:paraId="7D4F8C1F" w14:textId="77777777" w:rsidR="00771503" w:rsidRPr="00B3255D" w:rsidRDefault="00771503" w:rsidP="00771503">
            <w:pPr>
              <w:pStyle w:val="MDPI42tablebody"/>
              <w:spacing w:line="276" w:lineRule="auto"/>
              <w:rPr>
                <w:rFonts w:ascii="Times New Roman" w:hAnsi="Times New Roman"/>
                <w:lang w:val="pl-PL"/>
              </w:rPr>
            </w:pPr>
            <w:proofErr w:type="spellStart"/>
            <w:r w:rsidRPr="00B3255D">
              <w:rPr>
                <w:rFonts w:ascii="Times New Roman" w:hAnsi="Times New Roman"/>
                <w:lang w:val="pl-PL"/>
              </w:rPr>
              <w:t>final</w:t>
            </w:r>
            <w:proofErr w:type="spellEnd"/>
          </w:p>
        </w:tc>
        <w:tc>
          <w:tcPr>
            <w:tcW w:w="847" w:type="dxa"/>
            <w:tcBorders>
              <w:top w:val="nil"/>
              <w:bottom w:val="nil"/>
            </w:tcBorders>
            <w:shd w:val="clear" w:color="auto" w:fill="auto"/>
            <w:vAlign w:val="center"/>
          </w:tcPr>
          <w:p w14:paraId="6FBF7313"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83.96*</w:t>
            </w:r>
          </w:p>
        </w:tc>
        <w:tc>
          <w:tcPr>
            <w:tcW w:w="640" w:type="dxa"/>
            <w:tcBorders>
              <w:top w:val="nil"/>
              <w:bottom w:val="nil"/>
            </w:tcBorders>
            <w:shd w:val="clear" w:color="auto" w:fill="auto"/>
            <w:vAlign w:val="center"/>
          </w:tcPr>
          <w:p w14:paraId="1EAE9CCF"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top w:val="nil"/>
              <w:bottom w:val="nil"/>
            </w:tcBorders>
            <w:shd w:val="clear" w:color="auto" w:fill="auto"/>
            <w:vAlign w:val="center"/>
          </w:tcPr>
          <w:p w14:paraId="2BC2833F"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0.95</w:t>
            </w:r>
          </w:p>
        </w:tc>
        <w:tc>
          <w:tcPr>
            <w:tcW w:w="554" w:type="dxa"/>
            <w:tcBorders>
              <w:top w:val="nil"/>
              <w:bottom w:val="nil"/>
            </w:tcBorders>
            <w:shd w:val="clear" w:color="auto" w:fill="auto"/>
            <w:vAlign w:val="center"/>
          </w:tcPr>
          <w:p w14:paraId="6031DDC1"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0.89</w:t>
            </w:r>
          </w:p>
        </w:tc>
        <w:tc>
          <w:tcPr>
            <w:tcW w:w="1020" w:type="dxa"/>
            <w:tcBorders>
              <w:top w:val="nil"/>
              <w:bottom w:val="nil"/>
            </w:tcBorders>
            <w:shd w:val="clear" w:color="auto" w:fill="auto"/>
            <w:vAlign w:val="center"/>
          </w:tcPr>
          <w:p w14:paraId="74151518"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01:04.44</w:t>
            </w:r>
          </w:p>
        </w:tc>
        <w:tc>
          <w:tcPr>
            <w:tcW w:w="902" w:type="dxa"/>
            <w:tcBorders>
              <w:top w:val="nil"/>
              <w:bottom w:val="nil"/>
            </w:tcBorders>
            <w:shd w:val="clear" w:color="auto" w:fill="auto"/>
            <w:vAlign w:val="center"/>
          </w:tcPr>
          <w:p w14:paraId="67D72DB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01:03.02</w:t>
            </w:r>
          </w:p>
        </w:tc>
        <w:tc>
          <w:tcPr>
            <w:tcW w:w="956" w:type="dxa"/>
            <w:tcBorders>
              <w:top w:val="nil"/>
              <w:bottom w:val="nil"/>
            </w:tcBorders>
            <w:shd w:val="clear" w:color="auto" w:fill="auto"/>
            <w:vAlign w:val="center"/>
          </w:tcPr>
          <w:p w14:paraId="4501597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01:05.86</w:t>
            </w:r>
          </w:p>
        </w:tc>
      </w:tr>
      <w:tr w:rsidR="00771503" w:rsidRPr="00B3255D" w14:paraId="120CDDD5" w14:textId="77777777" w:rsidTr="00771503">
        <w:trPr>
          <w:trHeight w:val="263"/>
        </w:trPr>
        <w:tc>
          <w:tcPr>
            <w:tcW w:w="764" w:type="dxa"/>
            <w:vMerge/>
            <w:shd w:val="clear" w:color="auto" w:fill="auto"/>
            <w:vAlign w:val="center"/>
          </w:tcPr>
          <w:p w14:paraId="368EAC29"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1A6F6B3A"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3F714ABD"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single" w:sz="4" w:space="0" w:color="auto"/>
            </w:tcBorders>
            <w:shd w:val="clear" w:color="auto" w:fill="auto"/>
            <w:vAlign w:val="center"/>
          </w:tcPr>
          <w:p w14:paraId="784D171D"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8th</w:t>
            </w:r>
          </w:p>
        </w:tc>
        <w:tc>
          <w:tcPr>
            <w:tcW w:w="847" w:type="dxa"/>
            <w:tcBorders>
              <w:top w:val="nil"/>
              <w:bottom w:val="single" w:sz="4" w:space="0" w:color="auto"/>
            </w:tcBorders>
            <w:shd w:val="clear" w:color="auto" w:fill="auto"/>
            <w:vAlign w:val="center"/>
          </w:tcPr>
          <w:p w14:paraId="407CA74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57.31*</w:t>
            </w:r>
          </w:p>
        </w:tc>
        <w:tc>
          <w:tcPr>
            <w:tcW w:w="640" w:type="dxa"/>
            <w:tcBorders>
              <w:top w:val="nil"/>
              <w:bottom w:val="single" w:sz="4" w:space="0" w:color="auto"/>
            </w:tcBorders>
            <w:shd w:val="clear" w:color="auto" w:fill="auto"/>
            <w:vAlign w:val="center"/>
          </w:tcPr>
          <w:p w14:paraId="092B00E1"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1. 9</w:t>
            </w:r>
          </w:p>
        </w:tc>
        <w:tc>
          <w:tcPr>
            <w:tcW w:w="554" w:type="dxa"/>
            <w:tcBorders>
              <w:top w:val="nil"/>
              <w:bottom w:val="single" w:sz="4" w:space="0" w:color="auto"/>
            </w:tcBorders>
            <w:shd w:val="clear" w:color="auto" w:fill="auto"/>
            <w:vAlign w:val="center"/>
          </w:tcPr>
          <w:p w14:paraId="51CD6B4A"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0.93</w:t>
            </w:r>
          </w:p>
        </w:tc>
        <w:tc>
          <w:tcPr>
            <w:tcW w:w="554" w:type="dxa"/>
            <w:tcBorders>
              <w:top w:val="nil"/>
              <w:bottom w:val="single" w:sz="4" w:space="0" w:color="auto"/>
            </w:tcBorders>
            <w:shd w:val="clear" w:color="auto" w:fill="auto"/>
            <w:vAlign w:val="center"/>
          </w:tcPr>
          <w:p w14:paraId="5099CE86"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0.86</w:t>
            </w:r>
          </w:p>
        </w:tc>
        <w:tc>
          <w:tcPr>
            <w:tcW w:w="1020" w:type="dxa"/>
            <w:tcBorders>
              <w:top w:val="nil"/>
              <w:bottom w:val="single" w:sz="4" w:space="0" w:color="auto"/>
            </w:tcBorders>
            <w:shd w:val="clear" w:color="auto" w:fill="auto"/>
            <w:vAlign w:val="center"/>
          </w:tcPr>
          <w:p w14:paraId="3794BFF3"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01:05.65</w:t>
            </w:r>
          </w:p>
        </w:tc>
        <w:tc>
          <w:tcPr>
            <w:tcW w:w="902" w:type="dxa"/>
            <w:tcBorders>
              <w:top w:val="nil"/>
              <w:bottom w:val="single" w:sz="4" w:space="0" w:color="auto"/>
            </w:tcBorders>
            <w:shd w:val="clear" w:color="auto" w:fill="auto"/>
            <w:vAlign w:val="center"/>
          </w:tcPr>
          <w:p w14:paraId="60949BE0"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01:03.87</w:t>
            </w:r>
          </w:p>
        </w:tc>
        <w:tc>
          <w:tcPr>
            <w:tcW w:w="956" w:type="dxa"/>
            <w:tcBorders>
              <w:top w:val="nil"/>
              <w:bottom w:val="single" w:sz="4" w:space="0" w:color="auto"/>
            </w:tcBorders>
            <w:shd w:val="clear" w:color="auto" w:fill="auto"/>
            <w:vAlign w:val="center"/>
          </w:tcPr>
          <w:p w14:paraId="402CCEF8"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01:07.43</w:t>
            </w:r>
          </w:p>
        </w:tc>
      </w:tr>
      <w:tr w:rsidR="00771503" w:rsidRPr="00B3255D" w14:paraId="3FC2D3F0" w14:textId="77777777" w:rsidTr="00771503">
        <w:trPr>
          <w:trHeight w:val="263"/>
        </w:trPr>
        <w:tc>
          <w:tcPr>
            <w:tcW w:w="764" w:type="dxa"/>
            <w:vMerge/>
            <w:shd w:val="clear" w:color="auto" w:fill="auto"/>
            <w:vAlign w:val="center"/>
          </w:tcPr>
          <w:p w14:paraId="12A6F0C6"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val="restart"/>
            <w:shd w:val="clear" w:color="auto" w:fill="auto"/>
            <w:vAlign w:val="center"/>
          </w:tcPr>
          <w:p w14:paraId="296F9ED8"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200 m</w:t>
            </w:r>
          </w:p>
        </w:tc>
        <w:tc>
          <w:tcPr>
            <w:tcW w:w="908" w:type="dxa"/>
            <w:vMerge w:val="restart"/>
            <w:shd w:val="clear" w:color="auto" w:fill="auto"/>
            <w:vAlign w:val="center"/>
          </w:tcPr>
          <w:p w14:paraId="3A2D7FD0"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Men</w:t>
            </w:r>
          </w:p>
        </w:tc>
        <w:tc>
          <w:tcPr>
            <w:tcW w:w="797" w:type="dxa"/>
            <w:tcBorders>
              <w:bottom w:val="nil"/>
            </w:tcBorders>
            <w:shd w:val="clear" w:color="auto" w:fill="auto"/>
            <w:vAlign w:val="center"/>
          </w:tcPr>
          <w:p w14:paraId="7E8D2301"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1st</w:t>
            </w:r>
          </w:p>
        </w:tc>
        <w:tc>
          <w:tcPr>
            <w:tcW w:w="847" w:type="dxa"/>
            <w:tcBorders>
              <w:bottom w:val="nil"/>
            </w:tcBorders>
            <w:shd w:val="clear" w:color="auto" w:fill="auto"/>
            <w:vAlign w:val="center"/>
          </w:tcPr>
          <w:p w14:paraId="0784D268"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60.57*</w:t>
            </w:r>
          </w:p>
        </w:tc>
        <w:tc>
          <w:tcPr>
            <w:tcW w:w="640" w:type="dxa"/>
            <w:tcBorders>
              <w:bottom w:val="nil"/>
            </w:tcBorders>
            <w:shd w:val="clear" w:color="auto" w:fill="auto"/>
            <w:vAlign w:val="center"/>
          </w:tcPr>
          <w:p w14:paraId="0D8888C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bottom w:val="nil"/>
            </w:tcBorders>
            <w:shd w:val="clear" w:color="auto" w:fill="auto"/>
            <w:vAlign w:val="center"/>
          </w:tcPr>
          <w:p w14:paraId="49F3AEC1"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0.93</w:t>
            </w:r>
          </w:p>
        </w:tc>
        <w:tc>
          <w:tcPr>
            <w:tcW w:w="554" w:type="dxa"/>
            <w:tcBorders>
              <w:bottom w:val="nil"/>
            </w:tcBorders>
            <w:shd w:val="clear" w:color="auto" w:fill="auto"/>
            <w:vAlign w:val="center"/>
          </w:tcPr>
          <w:p w14:paraId="2483FD01"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0.86</w:t>
            </w:r>
          </w:p>
        </w:tc>
        <w:tc>
          <w:tcPr>
            <w:tcW w:w="1020" w:type="dxa"/>
            <w:tcBorders>
              <w:bottom w:val="nil"/>
            </w:tcBorders>
            <w:shd w:val="clear" w:color="auto" w:fill="auto"/>
            <w:vAlign w:val="center"/>
          </w:tcPr>
          <w:p w14:paraId="768DCF80"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02:04.80</w:t>
            </w:r>
          </w:p>
        </w:tc>
        <w:tc>
          <w:tcPr>
            <w:tcW w:w="902" w:type="dxa"/>
            <w:tcBorders>
              <w:bottom w:val="nil"/>
            </w:tcBorders>
            <w:shd w:val="clear" w:color="auto" w:fill="auto"/>
            <w:vAlign w:val="center"/>
          </w:tcPr>
          <w:p w14:paraId="395E4DEC"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02:02.46</w:t>
            </w:r>
          </w:p>
        </w:tc>
        <w:tc>
          <w:tcPr>
            <w:tcW w:w="956" w:type="dxa"/>
            <w:tcBorders>
              <w:bottom w:val="nil"/>
            </w:tcBorders>
            <w:shd w:val="clear" w:color="auto" w:fill="auto"/>
            <w:vAlign w:val="center"/>
          </w:tcPr>
          <w:p w14:paraId="71E02A47"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02:07.14</w:t>
            </w:r>
          </w:p>
        </w:tc>
      </w:tr>
      <w:tr w:rsidR="00771503" w:rsidRPr="00B3255D" w14:paraId="7B619B79" w14:textId="77777777" w:rsidTr="00771503">
        <w:trPr>
          <w:trHeight w:val="263"/>
        </w:trPr>
        <w:tc>
          <w:tcPr>
            <w:tcW w:w="764" w:type="dxa"/>
            <w:vMerge/>
            <w:shd w:val="clear" w:color="auto" w:fill="auto"/>
            <w:vAlign w:val="center"/>
          </w:tcPr>
          <w:p w14:paraId="304978A1"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0DA5752F"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1F8D447F"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nil"/>
            </w:tcBorders>
            <w:shd w:val="clear" w:color="auto" w:fill="auto"/>
            <w:vAlign w:val="center"/>
          </w:tcPr>
          <w:p w14:paraId="09898D5D" w14:textId="77777777" w:rsidR="00771503" w:rsidRPr="00B3255D" w:rsidRDefault="00771503" w:rsidP="00771503">
            <w:pPr>
              <w:pStyle w:val="MDPI42tablebody"/>
              <w:spacing w:line="276" w:lineRule="auto"/>
              <w:rPr>
                <w:rFonts w:ascii="Times New Roman" w:hAnsi="Times New Roman"/>
                <w:lang w:val="pl-PL"/>
              </w:rPr>
            </w:pPr>
            <w:proofErr w:type="spellStart"/>
            <w:r w:rsidRPr="00B3255D">
              <w:rPr>
                <w:rFonts w:ascii="Times New Roman" w:hAnsi="Times New Roman"/>
                <w:lang w:val="pl-PL"/>
              </w:rPr>
              <w:t>final</w:t>
            </w:r>
            <w:proofErr w:type="spellEnd"/>
          </w:p>
        </w:tc>
        <w:tc>
          <w:tcPr>
            <w:tcW w:w="847" w:type="dxa"/>
            <w:tcBorders>
              <w:top w:val="nil"/>
              <w:bottom w:val="nil"/>
            </w:tcBorders>
            <w:shd w:val="clear" w:color="auto" w:fill="auto"/>
            <w:vAlign w:val="center"/>
          </w:tcPr>
          <w:p w14:paraId="7D00D85C"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156.49*</w:t>
            </w:r>
          </w:p>
        </w:tc>
        <w:tc>
          <w:tcPr>
            <w:tcW w:w="640" w:type="dxa"/>
            <w:tcBorders>
              <w:top w:val="nil"/>
              <w:bottom w:val="nil"/>
            </w:tcBorders>
            <w:shd w:val="clear" w:color="auto" w:fill="auto"/>
            <w:vAlign w:val="center"/>
          </w:tcPr>
          <w:p w14:paraId="24794EB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top w:val="nil"/>
              <w:bottom w:val="nil"/>
            </w:tcBorders>
            <w:shd w:val="clear" w:color="auto" w:fill="auto"/>
            <w:vAlign w:val="center"/>
          </w:tcPr>
          <w:p w14:paraId="5CCE7250"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0.97</w:t>
            </w:r>
          </w:p>
        </w:tc>
        <w:tc>
          <w:tcPr>
            <w:tcW w:w="554" w:type="dxa"/>
            <w:tcBorders>
              <w:top w:val="nil"/>
              <w:bottom w:val="nil"/>
            </w:tcBorders>
            <w:shd w:val="clear" w:color="auto" w:fill="auto"/>
            <w:vAlign w:val="center"/>
          </w:tcPr>
          <w:p w14:paraId="7704561A"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0.94</w:t>
            </w:r>
          </w:p>
        </w:tc>
        <w:tc>
          <w:tcPr>
            <w:tcW w:w="1020" w:type="dxa"/>
            <w:tcBorders>
              <w:top w:val="nil"/>
              <w:bottom w:val="nil"/>
            </w:tcBorders>
            <w:shd w:val="clear" w:color="auto" w:fill="auto"/>
            <w:vAlign w:val="center"/>
          </w:tcPr>
          <w:p w14:paraId="7C682AF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02:05.10</w:t>
            </w:r>
          </w:p>
        </w:tc>
        <w:tc>
          <w:tcPr>
            <w:tcW w:w="902" w:type="dxa"/>
            <w:tcBorders>
              <w:top w:val="nil"/>
              <w:bottom w:val="nil"/>
            </w:tcBorders>
            <w:shd w:val="clear" w:color="auto" w:fill="auto"/>
            <w:vAlign w:val="center"/>
          </w:tcPr>
          <w:p w14:paraId="43461C61"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02:03.21</w:t>
            </w:r>
          </w:p>
        </w:tc>
        <w:tc>
          <w:tcPr>
            <w:tcW w:w="956" w:type="dxa"/>
            <w:tcBorders>
              <w:top w:val="nil"/>
              <w:bottom w:val="nil"/>
            </w:tcBorders>
            <w:shd w:val="clear" w:color="auto" w:fill="auto"/>
            <w:vAlign w:val="center"/>
          </w:tcPr>
          <w:p w14:paraId="73BB8170"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02:06.99</w:t>
            </w:r>
          </w:p>
        </w:tc>
      </w:tr>
      <w:tr w:rsidR="00771503" w:rsidRPr="00B3255D" w14:paraId="3A000B8F" w14:textId="77777777" w:rsidTr="00771503">
        <w:trPr>
          <w:trHeight w:val="263"/>
        </w:trPr>
        <w:tc>
          <w:tcPr>
            <w:tcW w:w="764" w:type="dxa"/>
            <w:vMerge/>
            <w:shd w:val="clear" w:color="auto" w:fill="auto"/>
            <w:vAlign w:val="center"/>
          </w:tcPr>
          <w:p w14:paraId="6A965F79"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25D9A22A"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292EECBE"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single" w:sz="4" w:space="0" w:color="auto"/>
            </w:tcBorders>
            <w:shd w:val="clear" w:color="auto" w:fill="auto"/>
            <w:vAlign w:val="center"/>
          </w:tcPr>
          <w:p w14:paraId="083CF371"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8th</w:t>
            </w:r>
          </w:p>
        </w:tc>
        <w:tc>
          <w:tcPr>
            <w:tcW w:w="847" w:type="dxa"/>
            <w:tcBorders>
              <w:top w:val="nil"/>
              <w:bottom w:val="single" w:sz="4" w:space="0" w:color="auto"/>
            </w:tcBorders>
            <w:shd w:val="clear" w:color="auto" w:fill="auto"/>
            <w:vAlign w:val="center"/>
          </w:tcPr>
          <w:p w14:paraId="2553F54B"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144.26*</w:t>
            </w:r>
          </w:p>
        </w:tc>
        <w:tc>
          <w:tcPr>
            <w:tcW w:w="640" w:type="dxa"/>
            <w:tcBorders>
              <w:top w:val="nil"/>
              <w:bottom w:val="single" w:sz="4" w:space="0" w:color="auto"/>
            </w:tcBorders>
            <w:shd w:val="clear" w:color="auto" w:fill="auto"/>
            <w:vAlign w:val="center"/>
          </w:tcPr>
          <w:p w14:paraId="20F5FD6A"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1. 8</w:t>
            </w:r>
          </w:p>
        </w:tc>
        <w:tc>
          <w:tcPr>
            <w:tcW w:w="554" w:type="dxa"/>
            <w:tcBorders>
              <w:top w:val="nil"/>
              <w:bottom w:val="single" w:sz="4" w:space="0" w:color="auto"/>
            </w:tcBorders>
            <w:shd w:val="clear" w:color="auto" w:fill="auto"/>
            <w:vAlign w:val="center"/>
          </w:tcPr>
          <w:p w14:paraId="180783B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0.97</w:t>
            </w:r>
          </w:p>
        </w:tc>
        <w:tc>
          <w:tcPr>
            <w:tcW w:w="554" w:type="dxa"/>
            <w:tcBorders>
              <w:top w:val="nil"/>
              <w:bottom w:val="single" w:sz="4" w:space="0" w:color="auto"/>
            </w:tcBorders>
            <w:shd w:val="clear" w:color="auto" w:fill="auto"/>
            <w:vAlign w:val="center"/>
          </w:tcPr>
          <w:p w14:paraId="73547312"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0.95</w:t>
            </w:r>
          </w:p>
        </w:tc>
        <w:tc>
          <w:tcPr>
            <w:tcW w:w="1020" w:type="dxa"/>
            <w:tcBorders>
              <w:top w:val="nil"/>
              <w:bottom w:val="single" w:sz="4" w:space="0" w:color="auto"/>
            </w:tcBorders>
            <w:shd w:val="clear" w:color="auto" w:fill="auto"/>
            <w:vAlign w:val="center"/>
          </w:tcPr>
          <w:p w14:paraId="09CF5BD9"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02:06.12</w:t>
            </w:r>
          </w:p>
        </w:tc>
        <w:tc>
          <w:tcPr>
            <w:tcW w:w="902" w:type="dxa"/>
            <w:tcBorders>
              <w:top w:val="nil"/>
              <w:bottom w:val="single" w:sz="4" w:space="0" w:color="auto"/>
            </w:tcBorders>
            <w:shd w:val="clear" w:color="auto" w:fill="auto"/>
            <w:vAlign w:val="center"/>
          </w:tcPr>
          <w:p w14:paraId="7303534B"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02:03.87</w:t>
            </w:r>
          </w:p>
        </w:tc>
        <w:tc>
          <w:tcPr>
            <w:tcW w:w="956" w:type="dxa"/>
            <w:tcBorders>
              <w:top w:val="nil"/>
              <w:bottom w:val="single" w:sz="4" w:space="0" w:color="auto"/>
            </w:tcBorders>
            <w:shd w:val="clear" w:color="auto" w:fill="auto"/>
            <w:vAlign w:val="center"/>
          </w:tcPr>
          <w:p w14:paraId="619F5EA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02:08.38</w:t>
            </w:r>
          </w:p>
        </w:tc>
      </w:tr>
      <w:tr w:rsidR="00771503" w:rsidRPr="00B3255D" w14:paraId="4FF72E84" w14:textId="77777777" w:rsidTr="00771503">
        <w:trPr>
          <w:trHeight w:val="251"/>
        </w:trPr>
        <w:tc>
          <w:tcPr>
            <w:tcW w:w="764" w:type="dxa"/>
            <w:vMerge/>
            <w:shd w:val="clear" w:color="auto" w:fill="auto"/>
            <w:vAlign w:val="center"/>
          </w:tcPr>
          <w:p w14:paraId="2EC83854"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5225BE04"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val="restart"/>
            <w:shd w:val="clear" w:color="auto" w:fill="auto"/>
            <w:vAlign w:val="center"/>
          </w:tcPr>
          <w:p w14:paraId="0CF76E95" w14:textId="77777777" w:rsidR="00771503" w:rsidRPr="00B3255D" w:rsidRDefault="00771503" w:rsidP="00771503">
            <w:pPr>
              <w:pStyle w:val="MDPI42tablebody"/>
              <w:spacing w:line="276" w:lineRule="auto"/>
              <w:rPr>
                <w:rFonts w:ascii="Times New Roman" w:hAnsi="Times New Roman"/>
                <w:lang w:val="pl-PL"/>
              </w:rPr>
            </w:pPr>
            <w:proofErr w:type="spellStart"/>
            <w:r w:rsidRPr="00B3255D">
              <w:rPr>
                <w:rFonts w:ascii="Times New Roman" w:hAnsi="Times New Roman"/>
                <w:lang w:val="pl-PL"/>
              </w:rPr>
              <w:t>Women</w:t>
            </w:r>
            <w:proofErr w:type="spellEnd"/>
          </w:p>
        </w:tc>
        <w:tc>
          <w:tcPr>
            <w:tcW w:w="797" w:type="dxa"/>
            <w:tcBorders>
              <w:bottom w:val="nil"/>
            </w:tcBorders>
            <w:shd w:val="clear" w:color="auto" w:fill="auto"/>
            <w:vAlign w:val="center"/>
          </w:tcPr>
          <w:p w14:paraId="0B59F66A"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1st</w:t>
            </w:r>
          </w:p>
        </w:tc>
        <w:tc>
          <w:tcPr>
            <w:tcW w:w="847" w:type="dxa"/>
            <w:tcBorders>
              <w:bottom w:val="nil"/>
            </w:tcBorders>
            <w:shd w:val="clear" w:color="auto" w:fill="auto"/>
            <w:vAlign w:val="center"/>
          </w:tcPr>
          <w:p w14:paraId="154F0166"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63.86*</w:t>
            </w:r>
          </w:p>
        </w:tc>
        <w:tc>
          <w:tcPr>
            <w:tcW w:w="640" w:type="dxa"/>
            <w:tcBorders>
              <w:bottom w:val="nil"/>
            </w:tcBorders>
            <w:shd w:val="clear" w:color="auto" w:fill="auto"/>
            <w:vAlign w:val="center"/>
          </w:tcPr>
          <w:p w14:paraId="12F56513"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bottom w:val="nil"/>
            </w:tcBorders>
            <w:shd w:val="clear" w:color="auto" w:fill="auto"/>
            <w:vAlign w:val="center"/>
          </w:tcPr>
          <w:p w14:paraId="6B333429"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0.93</w:t>
            </w:r>
          </w:p>
        </w:tc>
        <w:tc>
          <w:tcPr>
            <w:tcW w:w="554" w:type="dxa"/>
            <w:tcBorders>
              <w:bottom w:val="nil"/>
            </w:tcBorders>
            <w:shd w:val="clear" w:color="auto" w:fill="auto"/>
            <w:vAlign w:val="center"/>
          </w:tcPr>
          <w:p w14:paraId="2664F3D2"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0.86</w:t>
            </w:r>
          </w:p>
        </w:tc>
        <w:tc>
          <w:tcPr>
            <w:tcW w:w="1020" w:type="dxa"/>
            <w:tcBorders>
              <w:bottom w:val="nil"/>
            </w:tcBorders>
            <w:shd w:val="clear" w:color="auto" w:fill="auto"/>
            <w:vAlign w:val="center"/>
          </w:tcPr>
          <w:p w14:paraId="09EA7A90"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02:15.75</w:t>
            </w:r>
          </w:p>
        </w:tc>
        <w:tc>
          <w:tcPr>
            <w:tcW w:w="902" w:type="dxa"/>
            <w:tcBorders>
              <w:bottom w:val="nil"/>
            </w:tcBorders>
            <w:shd w:val="clear" w:color="auto" w:fill="auto"/>
            <w:vAlign w:val="center"/>
          </w:tcPr>
          <w:p w14:paraId="036C8D6E"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02:12.30</w:t>
            </w:r>
          </w:p>
        </w:tc>
        <w:tc>
          <w:tcPr>
            <w:tcW w:w="956" w:type="dxa"/>
            <w:tcBorders>
              <w:bottom w:val="nil"/>
            </w:tcBorders>
            <w:shd w:val="clear" w:color="auto" w:fill="auto"/>
            <w:vAlign w:val="center"/>
          </w:tcPr>
          <w:p w14:paraId="767A6164"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02:19.21</w:t>
            </w:r>
          </w:p>
        </w:tc>
      </w:tr>
      <w:tr w:rsidR="00771503" w:rsidRPr="00B3255D" w14:paraId="6A6C24EE" w14:textId="77777777" w:rsidTr="00771503">
        <w:trPr>
          <w:trHeight w:val="263"/>
        </w:trPr>
        <w:tc>
          <w:tcPr>
            <w:tcW w:w="764" w:type="dxa"/>
            <w:vMerge/>
            <w:shd w:val="clear" w:color="auto" w:fill="auto"/>
            <w:vAlign w:val="center"/>
          </w:tcPr>
          <w:p w14:paraId="58C05B16"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667352BA"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71398D72"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nil"/>
            </w:tcBorders>
            <w:shd w:val="clear" w:color="auto" w:fill="auto"/>
            <w:vAlign w:val="center"/>
          </w:tcPr>
          <w:p w14:paraId="47F4537D" w14:textId="77777777" w:rsidR="00771503" w:rsidRPr="00B3255D" w:rsidRDefault="00771503" w:rsidP="00771503">
            <w:pPr>
              <w:pStyle w:val="MDPI42tablebody"/>
              <w:spacing w:line="276" w:lineRule="auto"/>
              <w:rPr>
                <w:rFonts w:ascii="Times New Roman" w:hAnsi="Times New Roman"/>
                <w:lang w:val="pl-PL"/>
              </w:rPr>
            </w:pPr>
            <w:proofErr w:type="spellStart"/>
            <w:r w:rsidRPr="00B3255D">
              <w:rPr>
                <w:rFonts w:ascii="Times New Roman" w:hAnsi="Times New Roman"/>
                <w:lang w:val="pl-PL"/>
              </w:rPr>
              <w:t>final</w:t>
            </w:r>
            <w:proofErr w:type="spellEnd"/>
          </w:p>
        </w:tc>
        <w:tc>
          <w:tcPr>
            <w:tcW w:w="847" w:type="dxa"/>
            <w:tcBorders>
              <w:top w:val="nil"/>
              <w:bottom w:val="nil"/>
            </w:tcBorders>
            <w:shd w:val="clear" w:color="auto" w:fill="auto"/>
            <w:vAlign w:val="center"/>
          </w:tcPr>
          <w:p w14:paraId="0333ACAB"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82.89*</w:t>
            </w:r>
          </w:p>
        </w:tc>
        <w:tc>
          <w:tcPr>
            <w:tcW w:w="640" w:type="dxa"/>
            <w:tcBorders>
              <w:top w:val="nil"/>
              <w:bottom w:val="nil"/>
            </w:tcBorders>
            <w:shd w:val="clear" w:color="auto" w:fill="auto"/>
            <w:vAlign w:val="center"/>
          </w:tcPr>
          <w:p w14:paraId="7073CFD2"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top w:val="nil"/>
              <w:bottom w:val="nil"/>
            </w:tcBorders>
            <w:shd w:val="clear" w:color="auto" w:fill="auto"/>
            <w:vAlign w:val="center"/>
          </w:tcPr>
          <w:p w14:paraId="25F891DF"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0.94</w:t>
            </w:r>
          </w:p>
        </w:tc>
        <w:tc>
          <w:tcPr>
            <w:tcW w:w="554" w:type="dxa"/>
            <w:tcBorders>
              <w:top w:val="nil"/>
              <w:bottom w:val="nil"/>
            </w:tcBorders>
            <w:shd w:val="clear" w:color="auto" w:fill="auto"/>
            <w:vAlign w:val="center"/>
          </w:tcPr>
          <w:p w14:paraId="4C00D5AD"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0.89</w:t>
            </w:r>
          </w:p>
        </w:tc>
        <w:tc>
          <w:tcPr>
            <w:tcW w:w="1020" w:type="dxa"/>
            <w:tcBorders>
              <w:top w:val="nil"/>
              <w:bottom w:val="nil"/>
            </w:tcBorders>
            <w:shd w:val="clear" w:color="auto" w:fill="auto"/>
            <w:vAlign w:val="center"/>
          </w:tcPr>
          <w:p w14:paraId="57123A7E"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02:17.99</w:t>
            </w:r>
          </w:p>
        </w:tc>
        <w:tc>
          <w:tcPr>
            <w:tcW w:w="902" w:type="dxa"/>
            <w:tcBorders>
              <w:top w:val="nil"/>
              <w:bottom w:val="nil"/>
            </w:tcBorders>
            <w:shd w:val="clear" w:color="auto" w:fill="auto"/>
            <w:vAlign w:val="center"/>
          </w:tcPr>
          <w:p w14:paraId="715ADC2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02:14.91</w:t>
            </w:r>
          </w:p>
        </w:tc>
        <w:tc>
          <w:tcPr>
            <w:tcW w:w="956" w:type="dxa"/>
            <w:tcBorders>
              <w:top w:val="nil"/>
              <w:bottom w:val="nil"/>
            </w:tcBorders>
            <w:shd w:val="clear" w:color="auto" w:fill="auto"/>
            <w:vAlign w:val="center"/>
          </w:tcPr>
          <w:p w14:paraId="45BC789E"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02:21.06</w:t>
            </w:r>
          </w:p>
        </w:tc>
      </w:tr>
      <w:tr w:rsidR="00771503" w:rsidRPr="00B3255D" w14:paraId="068820FF" w14:textId="77777777" w:rsidTr="00771503">
        <w:trPr>
          <w:trHeight w:val="263"/>
        </w:trPr>
        <w:tc>
          <w:tcPr>
            <w:tcW w:w="764" w:type="dxa"/>
            <w:vMerge/>
            <w:shd w:val="clear" w:color="auto" w:fill="auto"/>
            <w:vAlign w:val="center"/>
          </w:tcPr>
          <w:p w14:paraId="51D1AF01" w14:textId="77777777" w:rsidR="00771503" w:rsidRPr="00B3255D" w:rsidRDefault="00771503" w:rsidP="00771503">
            <w:pPr>
              <w:pStyle w:val="MDPI42tablebody"/>
              <w:spacing w:line="276" w:lineRule="auto"/>
              <w:rPr>
                <w:rFonts w:ascii="Times New Roman" w:hAnsi="Times New Roman"/>
                <w:lang w:val="pl-PL"/>
              </w:rPr>
            </w:pPr>
          </w:p>
        </w:tc>
        <w:tc>
          <w:tcPr>
            <w:tcW w:w="931" w:type="dxa"/>
            <w:vMerge/>
            <w:shd w:val="clear" w:color="auto" w:fill="auto"/>
            <w:vAlign w:val="center"/>
          </w:tcPr>
          <w:p w14:paraId="74338C75" w14:textId="77777777" w:rsidR="00771503" w:rsidRPr="00B3255D" w:rsidRDefault="00771503" w:rsidP="00771503">
            <w:pPr>
              <w:pStyle w:val="MDPI42tablebody"/>
              <w:spacing w:line="276" w:lineRule="auto"/>
              <w:rPr>
                <w:rFonts w:ascii="Times New Roman" w:hAnsi="Times New Roman"/>
                <w:lang w:val="pl-PL"/>
              </w:rPr>
            </w:pPr>
          </w:p>
        </w:tc>
        <w:tc>
          <w:tcPr>
            <w:tcW w:w="908" w:type="dxa"/>
            <w:vMerge/>
            <w:shd w:val="clear" w:color="auto" w:fill="auto"/>
            <w:vAlign w:val="center"/>
          </w:tcPr>
          <w:p w14:paraId="78A04F33" w14:textId="77777777" w:rsidR="00771503" w:rsidRPr="00B3255D" w:rsidRDefault="00771503" w:rsidP="00771503">
            <w:pPr>
              <w:pStyle w:val="MDPI42tablebody"/>
              <w:spacing w:line="276" w:lineRule="auto"/>
              <w:rPr>
                <w:rFonts w:ascii="Times New Roman" w:hAnsi="Times New Roman"/>
                <w:lang w:val="pl-PL"/>
              </w:rPr>
            </w:pPr>
          </w:p>
        </w:tc>
        <w:tc>
          <w:tcPr>
            <w:tcW w:w="797" w:type="dxa"/>
            <w:tcBorders>
              <w:top w:val="nil"/>
              <w:bottom w:val="single" w:sz="4" w:space="0" w:color="auto"/>
            </w:tcBorders>
            <w:shd w:val="clear" w:color="auto" w:fill="auto"/>
            <w:vAlign w:val="center"/>
          </w:tcPr>
          <w:p w14:paraId="390B4A8B" w14:textId="77777777" w:rsidR="00771503" w:rsidRPr="00B3255D" w:rsidRDefault="00771503" w:rsidP="00771503">
            <w:pPr>
              <w:pStyle w:val="MDPI42tablebody"/>
              <w:spacing w:line="276" w:lineRule="auto"/>
              <w:rPr>
                <w:rFonts w:ascii="Times New Roman" w:hAnsi="Times New Roman"/>
                <w:lang w:val="pl-PL"/>
              </w:rPr>
            </w:pPr>
            <w:r w:rsidRPr="00B3255D">
              <w:rPr>
                <w:rFonts w:ascii="Times New Roman" w:hAnsi="Times New Roman"/>
                <w:lang w:val="pl-PL"/>
              </w:rPr>
              <w:t>8th</w:t>
            </w:r>
          </w:p>
        </w:tc>
        <w:tc>
          <w:tcPr>
            <w:tcW w:w="847" w:type="dxa"/>
            <w:tcBorders>
              <w:top w:val="nil"/>
              <w:bottom w:val="single" w:sz="4" w:space="0" w:color="auto"/>
            </w:tcBorders>
            <w:shd w:val="clear" w:color="auto" w:fill="auto"/>
            <w:vAlign w:val="center"/>
          </w:tcPr>
          <w:p w14:paraId="01378972"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77.32*</w:t>
            </w:r>
          </w:p>
        </w:tc>
        <w:tc>
          <w:tcPr>
            <w:tcW w:w="640" w:type="dxa"/>
            <w:tcBorders>
              <w:top w:val="nil"/>
              <w:bottom w:val="single" w:sz="4" w:space="0" w:color="auto"/>
            </w:tcBorders>
            <w:shd w:val="clear" w:color="auto" w:fill="auto"/>
            <w:vAlign w:val="center"/>
          </w:tcPr>
          <w:p w14:paraId="4AA090D0"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1. 10</w:t>
            </w:r>
          </w:p>
        </w:tc>
        <w:tc>
          <w:tcPr>
            <w:tcW w:w="554" w:type="dxa"/>
            <w:tcBorders>
              <w:top w:val="nil"/>
              <w:bottom w:val="single" w:sz="4" w:space="0" w:color="auto"/>
            </w:tcBorders>
            <w:shd w:val="clear" w:color="auto" w:fill="auto"/>
            <w:vAlign w:val="center"/>
          </w:tcPr>
          <w:p w14:paraId="0CE05076"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0.94</w:t>
            </w:r>
          </w:p>
        </w:tc>
        <w:tc>
          <w:tcPr>
            <w:tcW w:w="554" w:type="dxa"/>
            <w:tcBorders>
              <w:top w:val="nil"/>
              <w:bottom w:val="single" w:sz="4" w:space="0" w:color="auto"/>
            </w:tcBorders>
            <w:shd w:val="clear" w:color="auto" w:fill="auto"/>
            <w:vAlign w:val="center"/>
          </w:tcPr>
          <w:p w14:paraId="147B7618"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b/>
                <w:bCs/>
                <w:lang w:val="pl-PL"/>
              </w:rPr>
              <w:t>0.87</w:t>
            </w:r>
          </w:p>
        </w:tc>
        <w:tc>
          <w:tcPr>
            <w:tcW w:w="1020" w:type="dxa"/>
            <w:tcBorders>
              <w:top w:val="nil"/>
              <w:bottom w:val="single" w:sz="4" w:space="0" w:color="auto"/>
            </w:tcBorders>
            <w:shd w:val="clear" w:color="auto" w:fill="auto"/>
            <w:vAlign w:val="center"/>
          </w:tcPr>
          <w:p w14:paraId="5F6E252C"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02:20.12</w:t>
            </w:r>
          </w:p>
        </w:tc>
        <w:tc>
          <w:tcPr>
            <w:tcW w:w="902" w:type="dxa"/>
            <w:tcBorders>
              <w:top w:val="nil"/>
              <w:bottom w:val="single" w:sz="4" w:space="0" w:color="auto"/>
            </w:tcBorders>
            <w:shd w:val="clear" w:color="auto" w:fill="auto"/>
            <w:vAlign w:val="center"/>
          </w:tcPr>
          <w:p w14:paraId="1F94FA81"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02:16.92</w:t>
            </w:r>
          </w:p>
        </w:tc>
        <w:tc>
          <w:tcPr>
            <w:tcW w:w="956" w:type="dxa"/>
            <w:tcBorders>
              <w:top w:val="nil"/>
              <w:bottom w:val="single" w:sz="4" w:space="0" w:color="auto"/>
            </w:tcBorders>
            <w:shd w:val="clear" w:color="auto" w:fill="auto"/>
            <w:vAlign w:val="center"/>
          </w:tcPr>
          <w:p w14:paraId="315AE175" w14:textId="77777777" w:rsidR="00771503" w:rsidRPr="00B3255D" w:rsidRDefault="00771503" w:rsidP="00771503">
            <w:pPr>
              <w:pStyle w:val="MDPI42tablebody"/>
              <w:spacing w:line="276" w:lineRule="auto"/>
              <w:rPr>
                <w:rFonts w:ascii="Times New Roman" w:hAnsi="Times New Roman"/>
                <w:b/>
                <w:bCs/>
                <w:lang w:val="pl-PL"/>
              </w:rPr>
            </w:pPr>
            <w:r w:rsidRPr="00B3255D">
              <w:rPr>
                <w:rFonts w:ascii="Times New Roman" w:hAnsi="Times New Roman"/>
                <w:lang w:val="pl-PL"/>
              </w:rPr>
              <w:t>02:23.33</w:t>
            </w:r>
          </w:p>
        </w:tc>
      </w:tr>
    </w:tbl>
    <w:p w14:paraId="4462F9D4" w14:textId="77777777" w:rsidR="002248BE" w:rsidRPr="002248BE" w:rsidRDefault="002248BE" w:rsidP="002248BE">
      <w:pPr>
        <w:spacing w:line="360" w:lineRule="auto"/>
        <w:jc w:val="both"/>
        <w:rPr>
          <w:rFonts w:ascii="Times New Roman" w:hAnsi="Times New Roman" w:cs="Times New Roman"/>
        </w:rPr>
      </w:pPr>
      <w:r w:rsidRPr="002248BE">
        <w:rPr>
          <w:rFonts w:ascii="Times New Roman" w:hAnsi="Times New Roman" w:cs="Times New Roman"/>
        </w:rPr>
        <w:t>Note: The analysis involved results achieved in the Olympics since 1972 (N = 12).</w:t>
      </w:r>
    </w:p>
    <w:p w14:paraId="5E995766" w14:textId="78B763CC" w:rsidR="00B3255D" w:rsidRDefault="002248BE" w:rsidP="002248BE">
      <w:pPr>
        <w:spacing w:line="360" w:lineRule="auto"/>
        <w:jc w:val="both"/>
        <w:rPr>
          <w:rFonts w:ascii="Times New Roman" w:hAnsi="Times New Roman" w:cs="Times New Roman"/>
        </w:rPr>
      </w:pPr>
      <w:r w:rsidRPr="002248BE">
        <w:rPr>
          <w:rFonts w:ascii="Times New Roman" w:hAnsi="Times New Roman" w:cs="Times New Roman"/>
        </w:rPr>
        <w:t xml:space="preserve">F – value of one-way analysis of variance, </w:t>
      </w:r>
      <w:proofErr w:type="spellStart"/>
      <w:r w:rsidRPr="002248BE">
        <w:rPr>
          <w:rFonts w:ascii="Times New Roman" w:hAnsi="Times New Roman" w:cs="Times New Roman"/>
        </w:rPr>
        <w:t>df</w:t>
      </w:r>
      <w:proofErr w:type="spellEnd"/>
      <w:r w:rsidRPr="002248BE">
        <w:rPr>
          <w:rFonts w:ascii="Times New Roman" w:hAnsi="Times New Roman" w:cs="Times New Roman"/>
        </w:rPr>
        <w:t xml:space="preserve"> - degrees of freedom,</w:t>
      </w:r>
      <w:r w:rsidR="00833A9A">
        <w:rPr>
          <w:rFonts w:ascii="Times New Roman" w:hAnsi="Times New Roman" w:cs="Times New Roman"/>
        </w:rPr>
        <w:t xml:space="preserve"> r – Pearson correlation coeffi</w:t>
      </w:r>
      <w:r w:rsidRPr="002248BE">
        <w:rPr>
          <w:rFonts w:ascii="Times New Roman" w:hAnsi="Times New Roman" w:cs="Times New Roman"/>
        </w:rPr>
        <w:t>cient, r2 – coefficient of determination, LL – lower limit, UL – upper limit</w:t>
      </w:r>
      <w:r>
        <w:rPr>
          <w:rFonts w:ascii="Times New Roman" w:hAnsi="Times New Roman" w:cs="Times New Roman"/>
        </w:rPr>
        <w:t xml:space="preserve">, </w:t>
      </w:r>
      <w:r w:rsidRPr="002248BE">
        <w:rPr>
          <w:rFonts w:ascii="Times New Roman" w:hAnsi="Times New Roman" w:cs="Times New Roman"/>
        </w:rPr>
        <w:t>* - p &lt; 0.001</w:t>
      </w:r>
    </w:p>
    <w:p w14:paraId="2F70BA8E" w14:textId="77777777" w:rsidR="00833A9A" w:rsidRDefault="00833A9A" w:rsidP="002248BE">
      <w:pPr>
        <w:spacing w:line="360" w:lineRule="auto"/>
        <w:jc w:val="both"/>
        <w:rPr>
          <w:rFonts w:ascii="Times New Roman" w:hAnsi="Times New Roman" w:cs="Times New Roman"/>
        </w:rPr>
      </w:pPr>
    </w:p>
    <w:p w14:paraId="7CACFEE2" w14:textId="7E3A8BAE" w:rsidR="004E7080"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Discussion</w:t>
      </w:r>
    </w:p>
    <w:p w14:paraId="54AE39E3" w14:textId="3DD17B74" w:rsidR="002248BE" w:rsidRPr="002248BE" w:rsidRDefault="002248BE" w:rsidP="002248BE">
      <w:pPr>
        <w:spacing w:line="360" w:lineRule="auto"/>
        <w:ind w:firstLine="567"/>
        <w:jc w:val="both"/>
        <w:rPr>
          <w:rFonts w:ascii="Times New Roman" w:hAnsi="Times New Roman" w:cs="Times New Roman"/>
        </w:rPr>
      </w:pPr>
      <w:r w:rsidRPr="002248BE">
        <w:rPr>
          <w:rFonts w:ascii="Times New Roman" w:hAnsi="Times New Roman" w:cs="Times New Roman"/>
        </w:rPr>
        <w:t xml:space="preserve">The analysis presented in this work reveals a clear increase in athletic performance across all distances in the women’s and men’s breaststroke in the Olympic Games. Comparing both sexes, a converging tendency is detected, which is a consequence of women’s higher result progression. </w:t>
      </w:r>
    </w:p>
    <w:p w14:paraId="21E3F7A3" w14:textId="6D563C0D" w:rsidR="007A4F21" w:rsidRDefault="002248BE" w:rsidP="002248BE">
      <w:pPr>
        <w:spacing w:line="360" w:lineRule="auto"/>
        <w:ind w:firstLine="567"/>
        <w:jc w:val="both"/>
        <w:rPr>
          <w:rFonts w:ascii="Times New Roman" w:hAnsi="Times New Roman" w:cs="Times New Roman"/>
        </w:rPr>
      </w:pPr>
      <w:r w:rsidRPr="002248BE">
        <w:rPr>
          <w:rFonts w:ascii="Times New Roman" w:hAnsi="Times New Roman" w:cs="Times New Roman"/>
        </w:rPr>
        <w:t>The differences between the sexes in the economic profile have an impact on the sports results in swimming. Women’s swimming is characterized by a higher stroke rate and shorter stroke length than men, resulting in a poorer performance [30]. Moreover, men have a higher stroke index than women [31]. These are a result of natural factors and predispositions, such as height, muscle mass, and hormone levels, which impact capacities such as strength, speed, jumping abilities, and endurance to varying extents [32].</w:t>
      </w:r>
      <w:r>
        <w:rPr>
          <w:rFonts w:ascii="Times New Roman" w:hAnsi="Times New Roman" w:cs="Times New Roman"/>
        </w:rPr>
        <w:t xml:space="preserve"> </w:t>
      </w:r>
      <w:r w:rsidRPr="002248BE">
        <w:rPr>
          <w:rFonts w:ascii="Times New Roman" w:hAnsi="Times New Roman" w:cs="Times New Roman"/>
        </w:rPr>
        <w:t>However, women exhibit greater fatigue resistance than males [33] which is confirmed by research on studies on sexual dimorphism. Research confirm the trend that the longer the effort, the smaller the disproportions between women and men will be, and the shorter and more intensive, the wider the divergence will be [34]. Analysis of the finalists confirms this tendency.</w:t>
      </w:r>
    </w:p>
    <w:p w14:paraId="5AD2582F" w14:textId="3127C1D0" w:rsidR="006E56CD" w:rsidRDefault="006E56CD" w:rsidP="002248BE">
      <w:pPr>
        <w:spacing w:line="360" w:lineRule="auto"/>
        <w:ind w:firstLine="567"/>
        <w:jc w:val="both"/>
        <w:rPr>
          <w:rFonts w:ascii="Times New Roman" w:hAnsi="Times New Roman" w:cs="Times New Roman"/>
        </w:rPr>
      </w:pPr>
      <w:bookmarkStart w:id="0" w:name="_GoBack"/>
      <w:r w:rsidRPr="0084625C">
        <w:lastRenderedPageBreak/>
        <w:t>This work showed a significant progression in the distances subject to analysis. Other swimming competitions not addressed here also show a continuous result progression. It is a discipline that is growing dynamically and is breaking more and more barriers. Professionalism is so high that swimmers focus mainly on a single, most important event, despite the multitude of competitions to choose from. This is because participants in different distances exhibit different capabilities. This way, advancement and specialization are growing, which impacts the athletic level of a given competition and the difficulty of combining several different starts</w:t>
      </w:r>
      <w:r w:rsidRPr="00E87F5B">
        <w:t xml:space="preserve"> </w:t>
      </w:r>
      <w:r w:rsidRPr="00E87F5B">
        <w:fldChar w:fldCharType="begin" w:fldLock="1"/>
      </w:r>
      <w:r>
        <w:instrText xml:space="preserve">ADDIN CSL_CITATION {"citationItems":[{"id":"ITEM-1","itemData":{"ISSN":"13032968","PMID":"24149998","abstract":"A combined intervention of strength and endurance training is common practice in elite swimming training, but the scientific evidence is scarce. The influences between strength and endurance training have been investigated in other sports but the findings are scattered. Some state the interventions are negative to each other, some state there is no negative relationship and some find bisected and supplementary benefits from the combination when training is applied appropriately. The aim of this study was to investigate the impact of a combined intervention among competitive swimmers. 20 subjects assigned to a training intervention group (n = 11) or a control group (n = 9) from two different teams completed the study. Anthropometrical data, tethered swimming force, land strength, performance in 50m, 100m and 400m, work economy, peak oxygen uptake, stroke length and stroke rate were investigated in all subjects at pre-and post-test. A combined intervention of maximal strength and high aerobic intensity interval endurance training 2 sessions per week over 11 weeks in addition to regular training were used, while the control group continued regular practice with their respective teams.The intervention group improved land strength, tethered swimming force and 400m freestyle performance more than the control group. The improvement of the 400m was correlated with the improvement of tethered swimming force in the female part of the intervention group. No change occurred in stroke length, stroke rate, performance in 50m or 100m, swimming economy or peak oxygen uptake during swimming. Two weekly dry-land strength training sessions for 11 weeks increase tethered swimming force in competitive swimmers. This increment further improves middle distance swimming performance. 2 weekly sessions of high-intensity interval training does not improve peak oxygen uptake com-pared with other competitive swimmers. ©Journal of Sports Science and Medicine.","author":[{"dropping-particle":"","family":"Aspenes","given":"Stian","non-dropping-particle":"","parse-names":false,"suffix":""},{"dropping-particle":"","family":"Kjendlie","given":"Per Ludvik","non-dropping-particle":"","parse-names":false,"suffix":""},{"dropping-particle":"","family":"Hoff","given":"Jan","non-dropping-particle":"","parse-names":false,"suffix":""},{"dropping-particle":"","family":"Helgerud","given":"Jan","non-dropping-particle":"","parse-names":false,"suffix":""}],"container-title":"Journal of Sports Science and Medicine","id":"ITEM-1","issue":"3","issued":{"date-parts":[["2009"]]},"page":"357-365","title":"Combined strength and endurance training in competitive swimmers","type":"article-journal","volume":"8"},"uris":["http://www.mendeley.com/documents/?uuid=a0003c48-70c9-459d-803c-b87a9f3d90df"]},{"id":"ITEM-2","itemData":{"DOI":"10.1080/02640410310001655822","ISSN":"02640414","PMID":"15370491","abstract":"Estimates of progression and variability of athletic performance in competitions are useful for researchers and practitioners interested in factors that affect performance. We used repeated-measures mixed modelling to analyse 676 official race times of 26 US and 25 Australian Olympic swimmers in the 12-month period leading up to the 2000 Olympic Games. Progression was expressed as percent changes in mean performance; variability was expressed as the coefficient of variation in performance of an individual swimmer between races. Within competitions, both nations showed similar improvements in mean time from heats through finals (overall 1.2%; 95% confidence limits 1.1 to 1.3%). Mean competition time also improved over 12 months by a similar amount in both nations (0.9%; 95% confidence limits 0.6 to 1.2%). The US swimmers showed a greater improvement between the finals (a difference of 0.5%; 95% confidence limits -0.2 to 1.1%), which paralleled changes in the medal haul of the two nations. The coefficient of variation in performance time for a swimmer between races was 0.60% (95% confidence limits 0.56 to 0.65%) within a competition and 0.80% (95% confidence limits 0.73 to 0.86%) between competitions. Our results show that: (a) to stay in contention for a medal, an Olympic swimmer should improve his or her performance by </w:instrText>
      </w:r>
      <w:r>
        <w:rPr>
          <w:rFonts w:ascii="Cambria Math" w:hAnsi="Cambria Math" w:cs="Cambria Math"/>
        </w:rPr>
        <w:instrText>∼</w:instrText>
      </w:r>
      <w:r>
        <w:instrText xml:space="preserve">1% within a competition and by </w:instrText>
      </w:r>
      <w:r>
        <w:rPr>
          <w:rFonts w:ascii="Cambria Math" w:hAnsi="Cambria Math" w:cs="Cambria Math"/>
        </w:rPr>
        <w:instrText>∼</w:instrText>
      </w:r>
      <w:r>
        <w:instrText xml:space="preserve">1% within the year leading up to the Olympics; (b) an additional enhancement of </w:instrText>
      </w:r>
      <w:r>
        <w:rPr>
          <w:rFonts w:ascii="Cambria Math" w:hAnsi="Cambria Math" w:cs="Cambria Math"/>
        </w:rPr>
        <w:instrText>∼</w:instrText>
      </w:r>
      <w:r>
        <w:instrText xml:space="preserve">0.4% (one-half the between-competition variability) would substantially increase the swimmer's chances of a medal. </w:instrText>
      </w:r>
      <w:r>
        <w:rPr>
          <w:rFonts w:cs="Palatino Linotype"/>
        </w:rPr>
        <w:instrText>©</w:instrText>
      </w:r>
      <w:r>
        <w:instrText xml:space="preserve"> 2004 Taylor &amp; Francis Ltd.","author":[{"dropping-particle":"","family":"Pyne","given":"David B.","non-dropping-particle":"","parse-names":false,"suffix":""},{"dropping-particle":"","family":"Trewin","given":"Cassie B.","non-dropping-particle":"","parse-names":false,"suffix":""},{"dropping-particle":"","family":"Hopkins","given":"William G.","non-dropping-particle":"","parse-names":false,"suffix":""}],"container-title":"Journal of Sports Sciences","id":"ITEM-2","issue":"7","issued":{"date-parts":[["2004"]]},"page":"613-620","title":"Progression and variability of competitive performance of Olympic swimmers","type":"article-journal","volume":"22"},"uris":["http://www.mendeley.com/documents/?uuid=026504ce-4317-4b69-b2c0-9f0cf6eba6d4"]}],"mendeley":{"formattedCitation":"[18,38]","plainTextFormattedCitation":"[18,38]","previouslyFormattedCitation":"[18,38]"},"properties":{"noteIndex":0},"schema":"https://github.com/citation-style-language/schema/raw/master/csl-citation.json"}</w:instrText>
      </w:r>
      <w:r w:rsidRPr="00E87F5B">
        <w:fldChar w:fldCharType="separate"/>
      </w:r>
      <w:r w:rsidRPr="006402D5">
        <w:rPr>
          <w:noProof/>
        </w:rPr>
        <w:t>[18,38]</w:t>
      </w:r>
      <w:r w:rsidRPr="00E87F5B">
        <w:fldChar w:fldCharType="end"/>
      </w:r>
      <w:r w:rsidRPr="00E87F5B">
        <w:t xml:space="preserve">. </w:t>
      </w:r>
      <w:r w:rsidRPr="0084625C">
        <w:t xml:space="preserve">Guiding a participant in a direction that would be the most appropriate requires carefully monitoring </w:t>
      </w:r>
      <w:r w:rsidRPr="00E87F5B">
        <w:fldChar w:fldCharType="begin" w:fldLock="1"/>
      </w:r>
      <w:r>
        <w:instrText>ADDIN CSL_CITATION {"citationItems":[{"id":"ITEM-1","itemData":{"DOI":"10.1080/02640410802027352","ISSN":"02640414","PMID":"18608828","abstract":"The aim of this study was to examine the impact of emotions on athletic performance within the frameworks of the Individual Zones of Optimal Functioning (IZOF) model and the directional perception approach. Intensity, functional impact, and hedonic tone of trait and state anxiety, self-confidence, idiosyncratic emotions, and bodily symptoms were assessed in high-level Italian swimmers and track and field athletes (N=56). Three standards of performance (poor, average, and good), derived from retrospective self-ratings across one to three competitions (a total of 90 observations), were used as independent variables in the analysis of variance of intensity, intra-individual, and direction scores of anxiety, self-confidence, idiosyncratic emotions, and bodily symptoms. Subsequently, intra-individual scores were categorized as near to or distant from optimal/dysfunctional zones and entered as the independent variable in the analysis of direction scores. The results provided support for the predictions stemming from both the IZOF model and the directional approach, as well as help in interpreting direction of anxiety and other idiosyncratic emotions within the IZOF framework. Athletes tended to perceive emotional levels approximating an individual's optimal zone as facilitative-pleasant, and emotional levels approximating an individual's dysfunctional zone as debilitative-unpleasant.","author":[{"dropping-particle":"","family":"Robazza","given":"Claudio","non-dropping-particle":"","parse-names":false,"suffix":""},{"dropping-particle":"","family":"Pellizzari","given":"Melinda","non-dropping-particle":"","parse-names":false,"suffix":""},{"dropping-particle":"","family":"Bertollo","given":"Maurizio","non-dropping-particle":"","parse-names":false,"suffix":""},{"dropping-particle":"","family":"Hanin","given":"Yuri L.","non-dropping-particle":"","parse-names":false,"suffix":""}],"container-title":"Journal of Sports Sciences","id":"ITEM-1","issue":"10","issued":{"date-parts":[["2008"]]},"page":"1033-1047","title":"Functional impact of emotions on athletic performance: Comparing the IZOF model and the directional perception approach","type":"article-journal","volume":"26"},"uris":["http://www.mendeley.com/documents/?uuid=a1d5d287-72fc-40d5-9c5b-cec82bbe9f18"]},{"id":"ITEM-2","itemData":{"ISSN":"13032968","PMID":"24150555","abstract":"The purpose of this study was to evaluate the effect of oral administration of sodium bicarbonate (300 mg·kg-1 b.w.) on swim performance in competitive, (training experience of 6.6±0.6 years) youth, (15.1±0.6 years) male swimmers. The subjects completed a test trial, in a double blind fashion, on separate days, consisting of 4 × 50m front crawl swims with a 1 minute passive rest interval twice, on two occasions: after ingestion of bicarbonate or placebo, 72 hours apart, at the same time of the day. Blood samples were drawn from the finger tip three times during each trial; upon arrival to the laboratory, 60 min after ingestion of placebo or the sodium bicarbonate solution and after the 4 × 50m test, during the 1st min of recovery. Plasma lactate concentration, blood pH, standard bicarbonate and base excess were evaluated. The total time of the 4 × 50 m test trial improved from 1.54.28 to 1.52.85s, while statistically significant changes in swimming speed were recorded only during the first 50m sprint (1.92 vs. 1.97 m·s-1, p &lt; 0.05). Resting blood concentration of HCO-3 increased following the ingestion of sodium bicarbonate from 25.13 to 28.49 mM (p &lt; 0.05). Sodium bicarbonate intake had a statistically significant effect on resting blood pH (7.33 vs. 7.41, p &lt; .05) as well as on post exercise plasma lactate concentration (11.27 vs. 13.06 mM, p &lt; 0.05)). Collectively, these data demonstrate that the ingestion of sodium bicarbonate in youth athletes is an effective buffer during high intensity interval swimming and suggest that such a procedure can be used in youth athletes to increase training intensity as well as swimming performance in competition at distances from 50 to 200 m. © Journal of Sports Science and Medicine (2009).","author":[{"dropping-particle":"","family":"Zajac","given":"Adam","non-dropping-particle":"","parse-names":false,"suffix":""},{"dropping-particle":"","family":"Cholewa","given":"Jaroslaw","non-dropping-particle":"","parse-names":false,"suffix":""},{"dropping-particle":"","family":"Poprzecki","given":"Stainislaw","non-dropping-particle":"","parse-names":false,"suffix":""},{"dropping-particle":"","family":"Waśkiewicz","given":"Zbigniew","non-dropping-particle":"","parse-names":false,"suffix":""},{"dropping-particle":"","family":"Langfort","given":"Jozef","non-dropping-particle":"","parse-names":false,"suffix":""}],"container-title":"Journal of Sports Science and Medicine","id":"ITEM-2","issue":"1","issued":{"date-parts":[["2009"]]},"page":"45-50","title":"Effects of sodium bicarbonate ingestion on swim performance in youth athletes","type":"article-journal","volume":"8"},"uris":["http://www.mendeley.com/documents/?uuid=ce39a6c7-f3d8-425d-95d3-d9d58c7dc51d"]}],"mendeley":{"formattedCitation":"[39,40]","plainTextFormattedCitation":"[39,40]","previouslyFormattedCitation":"[39,40]"},"properties":{"noteIndex":0},"schema":"https://github.com/citation-style-language/schema/raw/master/csl-citation.json"}</w:instrText>
      </w:r>
      <w:r w:rsidRPr="00E87F5B">
        <w:fldChar w:fldCharType="separate"/>
      </w:r>
      <w:r w:rsidRPr="006402D5">
        <w:rPr>
          <w:noProof/>
        </w:rPr>
        <w:t>[39,40]</w:t>
      </w:r>
      <w:r w:rsidRPr="00E87F5B">
        <w:fldChar w:fldCharType="end"/>
      </w:r>
      <w:r w:rsidRPr="00E87F5B">
        <w:t xml:space="preserve">. </w:t>
      </w:r>
      <w:r w:rsidRPr="0084625C">
        <w:t xml:space="preserve">Reasons for the constant improvement in swimming results are </w:t>
      </w:r>
      <w:proofErr w:type="spellStart"/>
      <w:r w:rsidRPr="0084625C">
        <w:t>manyfold</w:t>
      </w:r>
      <w:proofErr w:type="spellEnd"/>
      <w:r w:rsidRPr="0084625C">
        <w:t xml:space="preserve">. </w:t>
      </w:r>
      <w:bookmarkEnd w:id="0"/>
      <w:r w:rsidRPr="0084625C">
        <w:t>One reason seems to be technological growth, which has led to numerous discoveries, such as superfast starting swimsuits</w:t>
      </w:r>
      <w:r w:rsidRPr="00E87F5B">
        <w:t xml:space="preserve"> </w:t>
      </w:r>
      <w:r w:rsidRPr="00E87F5B">
        <w:fldChar w:fldCharType="begin" w:fldLock="1"/>
      </w:r>
      <w:r>
        <w:instrText>ADDIN CSL_CITATION {"citationItems":[{"id":"ITEM-1","itemData":{"DOI":"10.1146/annurev-bioeng-061008-124941","ISSN":"15239829","PMID":"19400707","abstract":"Muscle mechanical output such as force and power are governed by highly nonlinear intrinsic muscle properties associated with different muscle fiber types and are influenced by training and age. Many of the interactions between these properties pose trade-offs such that an individual's anthropometrics and muscle morphology may allow an athlete to excel in one sport but not in others. Advanced modeling and simulation techniques are powerful tools to gain insight into performance limits, optimal equipment designs, and mechanisms that may lead to injury. Recent technological innovations have produced faster running tracks, bicycles, speed skates, and swimming pools. This review discusses the influence of intrinsic muscle properties in sports and how advanced technology can be used to extend the limits of human performance. Copyright © 2009 by Annual Reviews. All rights reserved.","author":[{"dropping-particle":"","family":"Neptune","given":"Richard R.","non-dropping-particle":"","parse-names":false,"suffix":""},{"dropping-particle":"","family":"McGowan","given":"Craig P.","non-dropping-particle":"","parse-names":false,"suffix":""},{"dropping-particle":"","family":"Fiandt","given":"John M.","non-dropping-particle":"","parse-names":false,"suffix":""}],"container-title":"Annual Review of Biomedical Engineering","id":"ITEM-1","issued":{"date-parts":[["2009"]]},"page":"81-107","title":"The influence of muscle physiology and advanced technology on sports performance","type":"article","volume":"11"},"uris":["http://www.mendeley.com/documents/?uuid=30fe77be-1538-4007-a030-3c8e7504eeff"]}],"mendeley":{"formattedCitation":"[41]","plainTextFormattedCitation":"[41]","previouslyFormattedCitation":"[41]"},"properties":{"noteIndex":0},"schema":"https://github.com/citation-style-language/schema/raw/master/csl-citation.json"}</w:instrText>
      </w:r>
      <w:r w:rsidRPr="00E87F5B">
        <w:fldChar w:fldCharType="separate"/>
      </w:r>
      <w:r w:rsidRPr="006402D5">
        <w:rPr>
          <w:noProof/>
        </w:rPr>
        <w:t>[41]</w:t>
      </w:r>
      <w:r w:rsidRPr="00E87F5B">
        <w:fldChar w:fldCharType="end"/>
      </w:r>
      <w:r w:rsidRPr="00E87F5B">
        <w:t xml:space="preserve">. </w:t>
      </w:r>
      <w:r w:rsidRPr="0084625C">
        <w:t xml:space="preserve">Another reason is the growth of sciences, including medical sciences, which have been progressively more often involved in sport </w:t>
      </w:r>
      <w:r w:rsidRPr="00E87F5B">
        <w:fldChar w:fldCharType="begin" w:fldLock="1"/>
      </w:r>
      <w:r>
        <w:instrText>ADDIN CSL_CITATION {"citationItems":[{"id":"ITEM-1","itemData":{"DOI":"10.1007/s40279-015-0347-2","ISSN":"11792035","PMID":"26094000","abstract":"Limits to athletic performance have long been a topic of myth and debate. However, sport performance appears to have reached a state of stagnation in recent years, suggesting that the physical capabilities of humans and other athletic species, such as greyhounds and thoroughbreds, cannot progress indefinitely. Although the ultimate capabilities may be predictable, the exact path for the absolute maximal performance values remains difficult to assess and relies on technical innovations, sport regulation, and other parameters that depend on current societal and economic conditions. The aim of this literature review was to assess the possible plateau of top physical capabilities in various events and detail the historical backgrounds and sociocultural, anthropometrical, and physiological factors influencing the progress and regression of athletic performance. Time series of performances in Olympic disciplines, such as track and field and swimming events, from 1896 to 2012 reveal a major decrease in performance development. Such a saturation effect is simultaneous in greyhound, thoroughbred, and frog performances. The genetic condition, exhaustion of phenotypic pools, economic context, and the depletion of optimal morphological traits contribute to the observed limitation of physical capabilities. Present conditions prevailing, we approach absolute physical limits and endure a continued period of world record scarcity. Optional scenarios for further improvements will mostly depend on sport technology and modification competition rules.","author":[{"dropping-particle":"","family":"Berthelot","given":"Geoffroy","non-dropping-particle":"","parse-names":false,"suffix":""},{"dropping-particle":"","family":"Sedeaud","given":"Adrien","non-dropping-particle":"","parse-names":false,"suffix":""},{"dropping-particle":"","family":"Marck","given":"Adrien","non-dropping-particle":"","parse-names":false,"suffix":""},{"dropping-particle":"","family":"Antero-Jacquemin","given":"Juliana","non-dropping-particle":"","parse-names":false,"suffix":""},{"dropping-particle":"","family":"Schipman","given":"Julien","non-dropping-particle":"","parse-names":false,"suffix":""},{"dropping-particle":"","family":"Saulière","given":"Guillaume","non-dropping-particle":"","parse-names":false,"suffix":""},{"dropping-particle":"","family":"Marc","given":"Andy","non-dropping-particle":"","parse-names":false,"suffix":""},{"dropping-particle":"","family":"Desgorces","given":"François Denis","non-dropping-particle":"","parse-names":false,"suffix":""},{"dropping-particle":"","family":"Toussaint","given":"Jean François","non-dropping-particle":"","parse-names":false,"suffix":""}],"container-title":"Sports Medicine","id":"ITEM-1","issue":"9","issued":{"date-parts":[["2015"]]},"page":"1263-1271","title":"Has Athletic Performance Reached its Peak?","type":"article","volume":"45"},"uris":["http://www.mendeley.com/documents/?uuid=aef673b4-3c4c-4e10-95e9-5e44e04fbc91"]},{"id":"ITEM-2","itemData":{"DOI":"10.1519/JSC.0b013e3182392c5f","ISSN":"10648011","PMID":"21964430","abstract":"Forty-three world record swimswere recorded at the 2009 Fédé ration Internationale de Natation (FINA) World Championship meet in Rome. Of the 20 FINA recognized long-course (50-m pool) swimming events, men set new world records in 15 of those events, whereas women did the same in 17 events. Each of the men's world records and 14 of the 17 women's records still stand. These performances were unprecedented; never before had these many world records been broken in such a short period of time. There was much speculation that full-body, polyurethane, technical swimsuits were the reason for the conspicuous improvement in world records. Further analysis led the FINA to institute new rules on January 1, 2010, that limited the types of technical swimsuits that could be worn by athletes. No longcourse world record has been broken since then. We sought to understand this phenomenon by analyzing publicly available race data and exploring other possible causes including improvements in other sports, improvements in training science, changes in rules and regulations, gender differences, anaerobic vs. aerobic events, unique talent, and membership data. © 2011 National Strength and Conditioning Association.","author":[{"dropping-particle":"","family":"O'Connor","given":"Lanty M.","non-dropping-particle":"","parse-names":false,"suffix":""},{"dropping-particle":"","family":"Vozenilek","given":"John A.","non-dropping-particle":"","parse-names":false,"suffix":""}],"container-title":"Journal of Strength and Conditioning Research","id":"ITEM-2","issued":{"date-parts":[["2011"]]},"page":"3239-3241","title":"Is it the athlete or the equipment? An analysis of the top swim performances from 1990 to 2010","type":"article"},"uris":["http://www.mendeley.com/documents/?uuid=860ef6f8-c41a-42c0-8f86-9c11b9155283"]}],"mendeley":{"formattedCitation":"[6,7]","plainTextFormattedCitation":"[6,7]","previouslyFormattedCitation":"[6,7]"},"properties":{"noteIndex":0},"schema":"https://github.com/citation-style-language/schema/raw/master/csl-citation.json"}</w:instrText>
      </w:r>
      <w:r w:rsidRPr="00E87F5B">
        <w:fldChar w:fldCharType="separate"/>
      </w:r>
      <w:r w:rsidRPr="00F81D39">
        <w:rPr>
          <w:noProof/>
        </w:rPr>
        <w:t>[6,7]</w:t>
      </w:r>
      <w:r w:rsidRPr="00E87F5B">
        <w:fldChar w:fldCharType="end"/>
      </w:r>
      <w:r w:rsidRPr="00E87F5B">
        <w:t xml:space="preserve">, </w:t>
      </w:r>
      <w:r w:rsidRPr="00E8634A">
        <w:t xml:space="preserve">including medicine, physiotherapy, biomechanics, biochemistry, physiology, and psychology. Even without these, swimmers’ morphological parameters have changed, leading to better results </w:t>
      </w:r>
      <w:r w:rsidRPr="00E87F5B">
        <w:fldChar w:fldCharType="begin" w:fldLock="1"/>
      </w:r>
      <w:r>
        <w:instrText>ADDIN CSL_CITATION {"citationItems":[{"id":"ITEM-1","itemData":{"DOI":"10.1080/02640414.2014.889841","ISSN":"1466447X","PMID":"24580142","abstract":"In a context of morphological expansion of the general population, how do athletes follow such a pattern of anthropometric growth? Is there any relation to performance? Biometric data including mass, height, body mass index (BMI) and age were collected for 50,376 American athletes representing 249,336 annual performers playing in professional baseball, football, ice hockey and basketball. Distributions by mass in National Football League (NFL) players are described by periods. Field goals have been studied in relation to players' height in the National Basketball Association (NBA). Between 1871 and 2011, athletes from the four sports have increased significantly in mass, height and BMI, following a multi-exponential function series. Consequently, biometric differences between athletes and the general population are increasing gradually. Changes in the mass distribution within the NFL show the emergence of a biometrical specificity in relation to the field position. At the professional level, performance remains structured around precise biometric values. In the NBA, a height-attractor at 201.3 ± 6.3 cm for the best scorers is invariant, regardless of the level of play. These results suggest that laws of growth and biometrics drive high-level sport and organise performance around the specific constraint of each field position. Discrepancies between some mass and height developments question the (disproportionate) large mass increase (relative to the height increase) during the 1980s and 1990s. © 2014 © 2014 IRMES.","author":[{"dropping-particle":"","family":"Sedeaud","given":"Adrien","non-dropping-particle":"","parse-names":false,"suffix":""},{"dropping-particle":"","family":"Marc","given":"Andy","non-dropping-particle":"","parse-names":false,"suffix":""},{"dropping-particle":"","family":"Schipman","given":"Julien","non-dropping-particle":"","parse-names":false,"suffix":""},{"dropping-particle":"","family":"Schaal","given":"Karine","non-dropping-particle":"","parse-names":false,"suffix":""},{"dropping-particle":"","family":"Danial","given":"Mario","non-dropping-particle":"","parse-names":false,"suffix":""},{"dropping-particle":"","family":"Guillaume","given":"Marion","non-dropping-particle":"","parse-names":false,"suffix":""},{"dropping-particle":"","family":"Berthelot","given":"Geoffroy","non-dropping-particle":"","parse-names":false,"suffix":""},{"dropping-particle":"","family":"Toussaint","given":"Jean François","non-dropping-particle":"","parse-names":false,"suffix":""}],"container-title":"Journal of Sports Sciences","id":"ITEM-1","issue":"12","issued":{"date-parts":[["2014"]]},"page":"1146-1154","title":"Secular trend: Morphology and performance","type":"article-journal","volume":"32"},"uris":["http://www.mendeley.com/documents/?uuid=f0bb539c-462f-46e8-9d13-1cc4c2c933c3"]},{"id":"ITEM-2","itemData":{"ISSN":"00224707","PMID":"8412052","author":[{"dropping-particle":"","family":"Siders","given":"W. A.","non-dropping-particle":"","parse-names":false,"suffix":""},{"dropping-particle":"","family":"Lukaski","given":"H. C.","non-dropping-particle":"","parse-names":false,"suffix":""},{"dropping-particle":"","family":"Bolonchuk","given":"W. W.","non-dropping-particle":"","parse-names":false,"suffix":""}],"container-title":"Journal of Sports Medicine and Physical Fitness","id":"ITEM-2","issue":"2","issued":{"date-parts":[["1993"]]},"page":"166-171","title":"Relationships among swimming performance, body composition and somatotype in competitive collegiate swimmers","type":"article-journal","volume":"33"},"uris":["http://www.mendeley.com/documents/?uuid=a8120b7d-208c-4ea6-b07d-237aa455f33a"]}],"mendeley":{"formattedCitation":"[42,43]","plainTextFormattedCitation":"[42,43]","previouslyFormattedCitation":"[42,43]"},"properties":{"noteIndex":0},"schema":"https://github.com/citation-style-language/schema/raw/master/csl-citation.json"}</w:instrText>
      </w:r>
      <w:r w:rsidRPr="00E87F5B">
        <w:fldChar w:fldCharType="separate"/>
      </w:r>
      <w:r w:rsidRPr="006402D5">
        <w:rPr>
          <w:noProof/>
        </w:rPr>
        <w:t>[42,43]</w:t>
      </w:r>
      <w:r w:rsidRPr="00E87F5B">
        <w:fldChar w:fldCharType="end"/>
      </w:r>
      <w:r w:rsidRPr="00E87F5B">
        <w:t xml:space="preserve">, </w:t>
      </w:r>
      <w:r w:rsidRPr="00E8634A">
        <w:t>as well as swimmers’ age, which has indeed increased</w:t>
      </w:r>
      <w:r w:rsidRPr="00E87F5B">
        <w:t xml:space="preserve"> </w:t>
      </w:r>
      <w:r w:rsidRPr="00E87F5B">
        <w:fldChar w:fldCharType="begin" w:fldLock="1"/>
      </w:r>
      <w:r>
        <w:instrText>ADDIN CSL_CITATION {"citationItems":[{"id":"ITEM-1","itemData":{"DOI":"10.1186/2193-1801-3-652","ISSN":"21931801","abstract":"The aims of the present study were to investigate the changes in the age and in swimming performance of finalists in World Championships (1994–2013) and Olympic Games (1992–2012) competing in all events/races (stroke and distance). Data of 3,295 performances from 1,615 women and 1,680 men were analysed using correlation analyses and magnitudes of effect sizes. In the World Championships, the age of the finalists increased for all strokes and distances with exception of 200 m backstroke in women, and 400 m freestyle and 200 m breaststroke in men where the age of the finalists decreased. The magnitudes of the effects were small to very large (mean ± SD 2.8 ± 2.7), but extremely large (13.38) for 1,500 m freestyle in women. In the Olympic Games, the age of the finalists increased for all strokes and distances with exception of 800 m freestyle in women and 400 m individual medley in men. The magnitudes of the effects were small to very large (mean ± SD 4.1 ± 7.1), but extremely large for 50 m freestyle in women (10.5) and 200 m butterfly in men (38.0). Swimming performance increased across years in both women and men for all strokes and distances in both the World Championships and the Olympic Games. The magnitudes of the effects were all extremely large in World Championships (mean ± SD 20.1 ± 8.4) and Olympic Games (mean ± SD 52.1 ± 47.6); especially for 100 m and 200 m breaststroke (198) in women in the Olympic Games. To summarize, in the last ~20 years the age of the finalists increased in both the World Championships and the Olympic Games with some minor exceptions (200 m backstroke in women, 400 m freestyle and 200 m breaststroke in men in World Championships and 800 m freestyle in women and 400 m individual medley in men in Olympic Games) and performance of the finalists improved.","author":[{"dropping-particle":"","family":"König","given":"Stefan","non-dropping-particle":"","parse-names":false,"suffix":""},{"dropping-particle":"","family":"Valeri","given":"Fabio","non-dropping-particle":"","parse-names":false,"suffix":""},{"dropping-particle":"","family":"Wild","given":"Stefanie","non-dropping-particle":"","parse-names":false,"suffix":""},{"dropping-particle":"","family":"Rosemann","given":"Thomas","non-dropping-particle":"","parse-names":false,"suffix":""},{"dropping-particle":"","family":"Rüst","given":"Christoph Alexander","non-dropping-particle":"","parse-names":false,"suffix":""},{"dropping-particle":"","family":"Knechtle","given":"Beat","non-dropping-particle":"","parse-names":false,"suffix":""}],"container-title":"SpringerPlus","id":"ITEM-1","issue":"1","issued":{"date-parts":[["2014"]]},"page":"652","title":"Change of the age and performance of swimmers across World Championships and Olympic Games finals from 1992 to 2013 – a cross-sectional data analysis","type":"article-journal","volume":"3"},"uris":["http://www.mendeley.com/documents/?uuid=696d1895-fcc8-4eb6-bcdb-ceba02d08cea"]}],"mendeley":{"formattedCitation":"[44]","plainTextFormattedCitation":"[44]","previouslyFormattedCitation":"[44]"},"properties":{"noteIndex":0},"schema":"https://github.com/citation-style-language/schema/raw/master/csl-citation.json"}</w:instrText>
      </w:r>
      <w:r w:rsidRPr="00E87F5B">
        <w:fldChar w:fldCharType="separate"/>
      </w:r>
      <w:r w:rsidRPr="006402D5">
        <w:rPr>
          <w:noProof/>
        </w:rPr>
        <w:t>[44]</w:t>
      </w:r>
      <w:r w:rsidRPr="00E87F5B">
        <w:fldChar w:fldCharType="end"/>
      </w:r>
      <w:r w:rsidRPr="00E87F5B">
        <w:t xml:space="preserve">. </w:t>
      </w:r>
      <w:r w:rsidRPr="00E8634A">
        <w:t xml:space="preserve">Because of the growth of pharmacology, sports associations have taken an interest in working with doctors. This has led to the rise of illegal doping, which involves the use of drugs administered by design to the sick by sportspeople to improve their psychophysical capabilities </w:t>
      </w:r>
      <w:r w:rsidRPr="00E87F5B">
        <w:fldChar w:fldCharType="begin" w:fldLock="1"/>
      </w:r>
      <w:r>
        <w:instrText>ADDIN CSL_CITATION {"citationItems":[{"id":"ITEM-1","itemData":{"DOI":"10.2147/sar.s53784","ISSN":"1179-8467","PMID":"25187752","abstract":"Drug abuse occurs in all sports and at most levels of competition. Athletic life may lead to drug abuse for a number of reasons, including for performance enhancement, to self-treat otherwise untreated mental illness, and to deal with stressors, such as pressure to perform, injuries, physical pain, and retirement from sport. This review examines the history of doping in athletes, the effects of different classes of substances used for doping, side effects of doping, the role of anti-doping organizations, and treatment of affected athletes. Doping goes back to ancient times, prior to the development of organized sports. Performance-enhancing drugs have continued to evolve, with \"advances\" in doping strategies driven by improved drug testing detection methods and advances in scientific research that can lead to the discovery and use of substances that may later be banned. Many sports organizations have come to ban the use of performance-enhancing drugs and have very strict consequences for people caught using them. There is variable evidence for the performance-enhancing effects and side effects of the various substances that are used for doping. Drug abuse in athletes should be addressed with preventive measures, education, motivational interviewing, and, when indicated, pharmacologic interventions.","author":[{"dropping-particle":"","family":"Reardon","given":"Claudia","non-dropping-particle":"","parse-names":false,"suffix":""},{"dropping-particle":"","family":"Creado","given":"Shane","non-dropping-particle":"","parse-names":false,"suffix":""}],"container-title":"Substance Abuse and Rehabilitation","id":"ITEM-1","issued":{"date-parts":[["2014"]]},"page":"95","title":"Drug abuse in athletes","type":"article-journal"},"uris":["http://www.mendeley.com/documents/?uuid=6b918a68-04b6-3b86-b36f-f60e70dfe383"]}],"mendeley":{"formattedCitation":"[45]","plainTextFormattedCitation":"[45]","previouslyFormattedCitation":"[45]"},"properties":{"noteIndex":0},"schema":"https://github.com/citation-style-language/schema/raw/master/csl-citation.json"}</w:instrText>
      </w:r>
      <w:r w:rsidRPr="00E87F5B">
        <w:fldChar w:fldCharType="separate"/>
      </w:r>
      <w:r w:rsidRPr="006402D5">
        <w:rPr>
          <w:noProof/>
        </w:rPr>
        <w:t>[45]</w:t>
      </w:r>
      <w:r w:rsidRPr="00E87F5B">
        <w:fldChar w:fldCharType="end"/>
      </w:r>
      <w:r w:rsidRPr="00E87F5B">
        <w:t>.</w:t>
      </w:r>
    </w:p>
    <w:p w14:paraId="1184B81F" w14:textId="186F4FDD" w:rsidR="002248BE" w:rsidRDefault="002248BE" w:rsidP="002248BE">
      <w:pPr>
        <w:spacing w:line="360" w:lineRule="auto"/>
        <w:ind w:firstLine="567"/>
        <w:jc w:val="both"/>
        <w:rPr>
          <w:rFonts w:ascii="Times New Roman" w:hAnsi="Times New Roman" w:cs="Times New Roman"/>
        </w:rPr>
      </w:pPr>
      <w:r w:rsidRPr="002248BE">
        <w:rPr>
          <w:rFonts w:ascii="Times New Roman" w:hAnsi="Times New Roman" w:cs="Times New Roman"/>
        </w:rPr>
        <w:t xml:space="preserve">In summary, it is clear that there is a constant progression in athletic performance among professional swimmers. Comparing the results from this work with a related scientific article on freestyle stroke in swimming, the conclusions are similar. As </w:t>
      </w:r>
      <w:proofErr w:type="spellStart"/>
      <w:r w:rsidRPr="002248BE">
        <w:rPr>
          <w:rFonts w:ascii="Times New Roman" w:hAnsi="Times New Roman" w:cs="Times New Roman"/>
        </w:rPr>
        <w:t>Stanula</w:t>
      </w:r>
      <w:proofErr w:type="spellEnd"/>
      <w:r w:rsidRPr="002248BE">
        <w:rPr>
          <w:rFonts w:ascii="Times New Roman" w:hAnsi="Times New Roman" w:cs="Times New Roman"/>
        </w:rPr>
        <w:t xml:space="preserve"> (2012) notes, “As both male and female athletes tend to compete more and more vigorously within their groups, the gap between the gold </w:t>
      </w:r>
      <w:proofErr w:type="spellStart"/>
      <w:r w:rsidRPr="002248BE">
        <w:rPr>
          <w:rFonts w:ascii="Times New Roman" w:hAnsi="Times New Roman" w:cs="Times New Roman"/>
        </w:rPr>
        <w:t>medalist</w:t>
      </w:r>
      <w:proofErr w:type="spellEnd"/>
      <w:r w:rsidRPr="002248BE">
        <w:rPr>
          <w:rFonts w:ascii="Times New Roman" w:hAnsi="Times New Roman" w:cs="Times New Roman"/>
        </w:rPr>
        <w:t xml:space="preserve"> and the last finisher in the final is constantly decreasing, which provides the best evidence that this sport discipline continues to develop”. Among the two genders, women demonstrated a more significant development of performance, which brought their results closer to those of the men. The results calculated for both sexes for the future Olympic Games also show a substantial progression in athletic performance compared to the prior event. Numerous factors play a role here, but stagnation in athletic performance is ex-</w:t>
      </w:r>
      <w:proofErr w:type="spellStart"/>
      <w:r w:rsidRPr="002248BE">
        <w:rPr>
          <w:rFonts w:ascii="Times New Roman" w:hAnsi="Times New Roman" w:cs="Times New Roman"/>
        </w:rPr>
        <w:t>pected</w:t>
      </w:r>
      <w:proofErr w:type="spellEnd"/>
      <w:r w:rsidRPr="002248BE">
        <w:rPr>
          <w:rFonts w:ascii="Times New Roman" w:hAnsi="Times New Roman" w:cs="Times New Roman"/>
        </w:rPr>
        <w:t xml:space="preserve"> to happen eventually, when the absolute peak of human capabilities is reached. We are </w:t>
      </w:r>
      <w:r w:rsidRPr="002248BE">
        <w:rPr>
          <w:rFonts w:ascii="Times New Roman" w:hAnsi="Times New Roman" w:cs="Times New Roman"/>
        </w:rPr>
        <w:lastRenderedPageBreak/>
        <w:t>unable to determine exactly when this will occur, but according to the results of this analysis, it will not be in the near future.</w:t>
      </w:r>
    </w:p>
    <w:p w14:paraId="7E86C0A4" w14:textId="77777777" w:rsidR="002248BE" w:rsidRDefault="002248BE" w:rsidP="002248BE">
      <w:pPr>
        <w:spacing w:line="360" w:lineRule="auto"/>
        <w:ind w:firstLine="567"/>
        <w:jc w:val="both"/>
        <w:rPr>
          <w:rFonts w:ascii="Times New Roman" w:hAnsi="Times New Roman" w:cs="Times New Roman"/>
        </w:rPr>
      </w:pPr>
    </w:p>
    <w:p w14:paraId="4A0CD2BF" w14:textId="0AF3574D" w:rsidR="00457B42" w:rsidRPr="008A4F16" w:rsidRDefault="00364F68" w:rsidP="006D7C10">
      <w:pPr>
        <w:spacing w:line="360" w:lineRule="auto"/>
        <w:jc w:val="both"/>
        <w:rPr>
          <w:rFonts w:ascii="Times New Roman" w:hAnsi="Times New Roman" w:cs="Times New Roman"/>
          <w:i/>
        </w:rPr>
      </w:pPr>
      <w:r w:rsidRPr="008A4F16">
        <w:rPr>
          <w:rFonts w:ascii="Times New Roman" w:hAnsi="Times New Roman" w:cs="Times New Roman"/>
          <w:i/>
        </w:rPr>
        <w:t>Conclusions</w:t>
      </w:r>
    </w:p>
    <w:p w14:paraId="32D9D222" w14:textId="615FE1B1" w:rsidR="00DC1231" w:rsidRDefault="002248BE" w:rsidP="002248BE">
      <w:pPr>
        <w:spacing w:line="360" w:lineRule="auto"/>
        <w:ind w:firstLine="720"/>
        <w:jc w:val="both"/>
        <w:rPr>
          <w:rFonts w:ascii="Times New Roman" w:hAnsi="Times New Roman" w:cs="Times New Roman"/>
          <w:b/>
          <w:sz w:val="28"/>
          <w:szCs w:val="28"/>
          <w:lang w:val="es-ES"/>
        </w:rPr>
      </w:pPr>
      <w:r w:rsidRPr="002248BE">
        <w:rPr>
          <w:rFonts w:ascii="Times New Roman" w:hAnsi="Times New Roman" w:cs="Times New Roman"/>
        </w:rPr>
        <w:t xml:space="preserve">Performance in professional competitive swimming has been steadily improving. In our analyses, all </w:t>
      </w:r>
      <w:proofErr w:type="spellStart"/>
      <w:r w:rsidRPr="002248BE">
        <w:rPr>
          <w:rFonts w:ascii="Times New Roman" w:hAnsi="Times New Roman" w:cs="Times New Roman"/>
        </w:rPr>
        <w:t>analyzed</w:t>
      </w:r>
      <w:proofErr w:type="spellEnd"/>
      <w:r w:rsidRPr="002248BE">
        <w:rPr>
          <w:rFonts w:ascii="Times New Roman" w:hAnsi="Times New Roman" w:cs="Times New Roman"/>
        </w:rPr>
        <w:t xml:space="preserve"> groups show a tendency to improve. This is evident from the results of the winners and finalists, but also from the times of the last participants in the finals and the time gaps among the </w:t>
      </w:r>
      <w:proofErr w:type="spellStart"/>
      <w:r w:rsidRPr="002248BE">
        <w:rPr>
          <w:rFonts w:ascii="Times New Roman" w:hAnsi="Times New Roman" w:cs="Times New Roman"/>
        </w:rPr>
        <w:t>medalists</w:t>
      </w:r>
      <w:proofErr w:type="spellEnd"/>
      <w:r w:rsidRPr="002248BE">
        <w:rPr>
          <w:rFonts w:ascii="Times New Roman" w:hAnsi="Times New Roman" w:cs="Times New Roman"/>
        </w:rPr>
        <w:t xml:space="preserve"> and finalists, which are decreasing.</w:t>
      </w:r>
    </w:p>
    <w:p w14:paraId="63D1100F" w14:textId="77777777" w:rsidR="00DC1231" w:rsidRDefault="00DC1231" w:rsidP="006D7C10">
      <w:pPr>
        <w:spacing w:line="360" w:lineRule="auto"/>
        <w:jc w:val="both"/>
        <w:rPr>
          <w:rFonts w:ascii="Times New Roman" w:hAnsi="Times New Roman" w:cs="Times New Roman"/>
          <w:b/>
          <w:sz w:val="28"/>
          <w:szCs w:val="28"/>
          <w:lang w:val="es-ES"/>
        </w:rPr>
      </w:pPr>
    </w:p>
    <w:p w14:paraId="0BAEF3F3" w14:textId="18FE628B" w:rsidR="001B52F6" w:rsidRPr="008A4F16" w:rsidRDefault="001B52F6" w:rsidP="006D7C10">
      <w:pPr>
        <w:spacing w:line="360" w:lineRule="auto"/>
        <w:jc w:val="both"/>
        <w:rPr>
          <w:rFonts w:ascii="Times New Roman" w:hAnsi="Times New Roman" w:cs="Times New Roman"/>
          <w:b/>
          <w:sz w:val="28"/>
          <w:szCs w:val="28"/>
          <w:lang w:val="es-ES"/>
        </w:rPr>
      </w:pPr>
      <w:r w:rsidRPr="008A4F16">
        <w:rPr>
          <w:rFonts w:ascii="Times New Roman" w:hAnsi="Times New Roman" w:cs="Times New Roman"/>
          <w:b/>
          <w:sz w:val="28"/>
          <w:szCs w:val="28"/>
          <w:lang w:val="es-ES"/>
        </w:rPr>
        <w:t>References</w:t>
      </w:r>
    </w:p>
    <w:p w14:paraId="69D250B3" w14:textId="4C886C64" w:rsidR="002248BE" w:rsidRPr="00BB3186" w:rsidRDefault="002248BE" w:rsidP="002248BE">
      <w:pPr>
        <w:widowControl w:val="0"/>
        <w:autoSpaceDE w:val="0"/>
        <w:autoSpaceDN w:val="0"/>
        <w:adjustRightInd w:val="0"/>
        <w:ind w:left="640" w:hanging="640"/>
        <w:rPr>
          <w:sz w:val="18"/>
        </w:rPr>
      </w:pPr>
      <w:r>
        <w:rPr>
          <w:sz w:val="18"/>
        </w:rPr>
        <w:t xml:space="preserve">1. </w:t>
      </w:r>
      <w:r>
        <w:rPr>
          <w:sz w:val="18"/>
        </w:rPr>
        <w:tab/>
      </w:r>
      <w:proofErr w:type="spellStart"/>
      <w:r w:rsidRPr="00BB3186">
        <w:rPr>
          <w:sz w:val="18"/>
        </w:rPr>
        <w:t>Mountjoy</w:t>
      </w:r>
      <w:proofErr w:type="spellEnd"/>
      <w:r w:rsidRPr="00BB3186">
        <w:rPr>
          <w:sz w:val="18"/>
        </w:rPr>
        <w:t xml:space="preserve">, M.; </w:t>
      </w:r>
      <w:proofErr w:type="spellStart"/>
      <w:r w:rsidRPr="00BB3186">
        <w:rPr>
          <w:sz w:val="18"/>
        </w:rPr>
        <w:t>Junge</w:t>
      </w:r>
      <w:proofErr w:type="spellEnd"/>
      <w:r w:rsidRPr="00BB3186">
        <w:rPr>
          <w:sz w:val="18"/>
        </w:rPr>
        <w:t xml:space="preserve">, A.; Alonso, J.M.; </w:t>
      </w:r>
      <w:proofErr w:type="spellStart"/>
      <w:r w:rsidRPr="00BB3186">
        <w:rPr>
          <w:sz w:val="18"/>
        </w:rPr>
        <w:t>Clarsen</w:t>
      </w:r>
      <w:proofErr w:type="spellEnd"/>
      <w:r w:rsidRPr="00BB3186">
        <w:rPr>
          <w:sz w:val="18"/>
        </w:rPr>
        <w:t xml:space="preserve">, B.; </w:t>
      </w:r>
      <w:proofErr w:type="spellStart"/>
      <w:r w:rsidRPr="00BB3186">
        <w:rPr>
          <w:sz w:val="18"/>
        </w:rPr>
        <w:t>Pluim</w:t>
      </w:r>
      <w:proofErr w:type="spellEnd"/>
      <w:r w:rsidRPr="00BB3186">
        <w:rPr>
          <w:sz w:val="18"/>
        </w:rPr>
        <w:t xml:space="preserve">, B.M.; </w:t>
      </w:r>
      <w:proofErr w:type="spellStart"/>
      <w:r w:rsidRPr="00BB3186">
        <w:rPr>
          <w:sz w:val="18"/>
        </w:rPr>
        <w:t>Shrier</w:t>
      </w:r>
      <w:proofErr w:type="spellEnd"/>
      <w:r w:rsidRPr="00BB3186">
        <w:rPr>
          <w:sz w:val="18"/>
        </w:rPr>
        <w:t xml:space="preserve">, I.; Van Den Hoogenband, C.; Marks, S.; Gerrard, D.; </w:t>
      </w:r>
      <w:proofErr w:type="spellStart"/>
      <w:r w:rsidRPr="00BB3186">
        <w:rPr>
          <w:sz w:val="18"/>
        </w:rPr>
        <w:t>Heyns</w:t>
      </w:r>
      <w:proofErr w:type="spellEnd"/>
      <w:r w:rsidRPr="00BB3186">
        <w:rPr>
          <w:sz w:val="18"/>
        </w:rPr>
        <w:t xml:space="preserve">, P.; et al. Consensus statement on the methodology of injury and illness surveillance in FINA (aquatic sports). </w:t>
      </w:r>
      <w:r w:rsidRPr="00BB3186">
        <w:rPr>
          <w:i/>
          <w:iCs/>
          <w:sz w:val="18"/>
        </w:rPr>
        <w:t>Br. J. Sports Med.</w:t>
      </w:r>
      <w:r w:rsidRPr="00BB3186">
        <w:rPr>
          <w:sz w:val="18"/>
        </w:rPr>
        <w:t xml:space="preserve"> </w:t>
      </w:r>
      <w:r w:rsidRPr="00BB3186">
        <w:rPr>
          <w:b/>
          <w:bCs/>
          <w:sz w:val="18"/>
        </w:rPr>
        <w:t>2016</w:t>
      </w:r>
      <w:r w:rsidRPr="00BB3186">
        <w:rPr>
          <w:sz w:val="18"/>
        </w:rPr>
        <w:t xml:space="preserve">, </w:t>
      </w:r>
      <w:r w:rsidRPr="00BB3186">
        <w:rPr>
          <w:i/>
          <w:iCs/>
          <w:sz w:val="18"/>
        </w:rPr>
        <w:t>50</w:t>
      </w:r>
      <w:r w:rsidRPr="00BB3186">
        <w:rPr>
          <w:sz w:val="18"/>
        </w:rPr>
        <w:t>, 590–596, doi:10.1136/bjsports-2015-095686.</w:t>
      </w:r>
    </w:p>
    <w:p w14:paraId="446ED54B"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2. </w:t>
      </w:r>
      <w:r w:rsidRPr="00BB3186">
        <w:rPr>
          <w:sz w:val="18"/>
        </w:rPr>
        <w:tab/>
      </w:r>
      <w:proofErr w:type="spellStart"/>
      <w:r w:rsidRPr="00BB3186">
        <w:rPr>
          <w:sz w:val="18"/>
        </w:rPr>
        <w:t>Pelayo</w:t>
      </w:r>
      <w:proofErr w:type="spellEnd"/>
      <w:r w:rsidRPr="00BB3186">
        <w:rPr>
          <w:sz w:val="18"/>
        </w:rPr>
        <w:t xml:space="preserve">, P.; </w:t>
      </w:r>
      <w:proofErr w:type="spellStart"/>
      <w:r w:rsidRPr="00BB3186">
        <w:rPr>
          <w:sz w:val="18"/>
        </w:rPr>
        <w:t>Alberty</w:t>
      </w:r>
      <w:proofErr w:type="spellEnd"/>
      <w:r w:rsidRPr="00BB3186">
        <w:rPr>
          <w:sz w:val="18"/>
        </w:rPr>
        <w:t xml:space="preserve">, M. The history of swimming research. In </w:t>
      </w:r>
      <w:r w:rsidRPr="00BB3186">
        <w:rPr>
          <w:i/>
          <w:iCs/>
          <w:sz w:val="18"/>
        </w:rPr>
        <w:t>World Book of Swimming: From Science to Performance</w:t>
      </w:r>
      <w:r w:rsidRPr="00BB3186">
        <w:rPr>
          <w:sz w:val="18"/>
        </w:rPr>
        <w:t>; 2011 ISBN 9781616682026.</w:t>
      </w:r>
    </w:p>
    <w:p w14:paraId="6AF97828"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3. </w:t>
      </w:r>
      <w:r w:rsidRPr="00BB3186">
        <w:rPr>
          <w:sz w:val="18"/>
        </w:rPr>
        <w:tab/>
        <w:t xml:space="preserve">Lippi, G.; </w:t>
      </w:r>
      <w:proofErr w:type="spellStart"/>
      <w:r w:rsidRPr="00BB3186">
        <w:rPr>
          <w:sz w:val="18"/>
        </w:rPr>
        <w:t>Banfi</w:t>
      </w:r>
      <w:proofErr w:type="spellEnd"/>
      <w:r w:rsidRPr="00BB3186">
        <w:rPr>
          <w:sz w:val="18"/>
        </w:rPr>
        <w:t xml:space="preserve">, G.; </w:t>
      </w:r>
      <w:proofErr w:type="spellStart"/>
      <w:r w:rsidRPr="00BB3186">
        <w:rPr>
          <w:sz w:val="18"/>
        </w:rPr>
        <w:t>Favaloro</w:t>
      </w:r>
      <w:proofErr w:type="spellEnd"/>
      <w:r w:rsidRPr="00BB3186">
        <w:rPr>
          <w:sz w:val="18"/>
        </w:rPr>
        <w:t xml:space="preserve">, E.J.; </w:t>
      </w:r>
      <w:proofErr w:type="spellStart"/>
      <w:r w:rsidRPr="00BB3186">
        <w:rPr>
          <w:sz w:val="18"/>
        </w:rPr>
        <w:t>Rittweger</w:t>
      </w:r>
      <w:proofErr w:type="spellEnd"/>
      <w:r w:rsidRPr="00BB3186">
        <w:rPr>
          <w:sz w:val="18"/>
        </w:rPr>
        <w:t xml:space="preserve">, J.; </w:t>
      </w:r>
      <w:proofErr w:type="spellStart"/>
      <w:r w:rsidRPr="00BB3186">
        <w:rPr>
          <w:sz w:val="18"/>
        </w:rPr>
        <w:t>Maffulli</w:t>
      </w:r>
      <w:proofErr w:type="spellEnd"/>
      <w:r w:rsidRPr="00BB3186">
        <w:rPr>
          <w:sz w:val="18"/>
        </w:rPr>
        <w:t xml:space="preserve">, N. Updates on improvement of human athletic performance: Focus on world records in athletics. </w:t>
      </w:r>
      <w:r w:rsidRPr="00BB3186">
        <w:rPr>
          <w:i/>
          <w:iCs/>
          <w:sz w:val="18"/>
        </w:rPr>
        <w:t>Br. Med. Bull.</w:t>
      </w:r>
      <w:r w:rsidRPr="00BB3186">
        <w:rPr>
          <w:sz w:val="18"/>
        </w:rPr>
        <w:t xml:space="preserve"> </w:t>
      </w:r>
      <w:r w:rsidRPr="00BB3186">
        <w:rPr>
          <w:b/>
          <w:bCs/>
          <w:sz w:val="18"/>
        </w:rPr>
        <w:t>2008</w:t>
      </w:r>
      <w:r w:rsidRPr="00BB3186">
        <w:rPr>
          <w:sz w:val="18"/>
        </w:rPr>
        <w:t xml:space="preserve">, </w:t>
      </w:r>
      <w:r w:rsidRPr="00BB3186">
        <w:rPr>
          <w:i/>
          <w:iCs/>
          <w:sz w:val="18"/>
        </w:rPr>
        <w:t>87</w:t>
      </w:r>
      <w:r w:rsidRPr="00BB3186">
        <w:rPr>
          <w:sz w:val="18"/>
        </w:rPr>
        <w:t>, 7–15, doi:10.1093/</w:t>
      </w:r>
      <w:proofErr w:type="spellStart"/>
      <w:r w:rsidRPr="00BB3186">
        <w:rPr>
          <w:sz w:val="18"/>
        </w:rPr>
        <w:t>bmb</w:t>
      </w:r>
      <w:proofErr w:type="spellEnd"/>
      <w:r w:rsidRPr="00BB3186">
        <w:rPr>
          <w:sz w:val="18"/>
        </w:rPr>
        <w:t>/ldn029.</w:t>
      </w:r>
    </w:p>
    <w:p w14:paraId="7F839588"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4. </w:t>
      </w:r>
      <w:r w:rsidRPr="00BB3186">
        <w:rPr>
          <w:sz w:val="18"/>
        </w:rPr>
        <w:tab/>
      </w:r>
      <w:proofErr w:type="spellStart"/>
      <w:r w:rsidRPr="00BB3186">
        <w:rPr>
          <w:sz w:val="18"/>
        </w:rPr>
        <w:t>Nevill</w:t>
      </w:r>
      <w:proofErr w:type="spellEnd"/>
      <w:r w:rsidRPr="00BB3186">
        <w:rPr>
          <w:sz w:val="18"/>
        </w:rPr>
        <w:t xml:space="preserve">, A.M.; Whyte, G.P.; Holder, R.L.; </w:t>
      </w:r>
      <w:proofErr w:type="spellStart"/>
      <w:r w:rsidRPr="00BB3186">
        <w:rPr>
          <w:sz w:val="18"/>
        </w:rPr>
        <w:t>Peyrebrune</w:t>
      </w:r>
      <w:proofErr w:type="spellEnd"/>
      <w:r w:rsidRPr="00BB3186">
        <w:rPr>
          <w:sz w:val="18"/>
        </w:rPr>
        <w:t xml:space="preserve">, M. Are there limits to swimming world records? </w:t>
      </w:r>
      <w:r w:rsidRPr="00BB3186">
        <w:rPr>
          <w:i/>
          <w:iCs/>
          <w:sz w:val="18"/>
        </w:rPr>
        <w:t>Int. J. Sports Med.</w:t>
      </w:r>
      <w:r w:rsidRPr="00BB3186">
        <w:rPr>
          <w:sz w:val="18"/>
        </w:rPr>
        <w:t xml:space="preserve"> </w:t>
      </w:r>
      <w:r w:rsidRPr="00BB3186">
        <w:rPr>
          <w:b/>
          <w:bCs/>
          <w:sz w:val="18"/>
        </w:rPr>
        <w:t>2007</w:t>
      </w:r>
      <w:r w:rsidRPr="00BB3186">
        <w:rPr>
          <w:sz w:val="18"/>
        </w:rPr>
        <w:t xml:space="preserve">, </w:t>
      </w:r>
      <w:r w:rsidRPr="00BB3186">
        <w:rPr>
          <w:i/>
          <w:iCs/>
          <w:sz w:val="18"/>
        </w:rPr>
        <w:t>28</w:t>
      </w:r>
      <w:r w:rsidRPr="00BB3186">
        <w:rPr>
          <w:sz w:val="18"/>
        </w:rPr>
        <w:t>, 1012–1017, doi:10.1055/s-2007-965088.</w:t>
      </w:r>
    </w:p>
    <w:p w14:paraId="760C7E1C"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5. </w:t>
      </w:r>
      <w:r w:rsidRPr="00BB3186">
        <w:rPr>
          <w:sz w:val="18"/>
        </w:rPr>
        <w:tab/>
      </w:r>
      <w:proofErr w:type="spellStart"/>
      <w:r w:rsidRPr="00BB3186">
        <w:rPr>
          <w:sz w:val="18"/>
        </w:rPr>
        <w:t>Stanula</w:t>
      </w:r>
      <w:proofErr w:type="spellEnd"/>
      <w:r w:rsidRPr="00BB3186">
        <w:rPr>
          <w:sz w:val="18"/>
        </w:rPr>
        <w:t xml:space="preserve">, A.; </w:t>
      </w:r>
      <w:proofErr w:type="spellStart"/>
      <w:r w:rsidRPr="00BB3186">
        <w:rPr>
          <w:sz w:val="18"/>
        </w:rPr>
        <w:t>Maszczyk</w:t>
      </w:r>
      <w:proofErr w:type="spellEnd"/>
      <w:r w:rsidRPr="00BB3186">
        <w:rPr>
          <w:sz w:val="18"/>
        </w:rPr>
        <w:t xml:space="preserve">, A.; </w:t>
      </w:r>
      <w:proofErr w:type="spellStart"/>
      <w:r w:rsidRPr="00BB3186">
        <w:rPr>
          <w:sz w:val="18"/>
        </w:rPr>
        <w:t>Roczniok</w:t>
      </w:r>
      <w:proofErr w:type="spellEnd"/>
      <w:r w:rsidRPr="00BB3186">
        <w:rPr>
          <w:sz w:val="18"/>
        </w:rPr>
        <w:t xml:space="preserve">, R.; </w:t>
      </w:r>
      <w:proofErr w:type="spellStart"/>
      <w:r w:rsidRPr="00BB3186">
        <w:rPr>
          <w:sz w:val="18"/>
        </w:rPr>
        <w:t>Pietraszewski</w:t>
      </w:r>
      <w:proofErr w:type="spellEnd"/>
      <w:r w:rsidRPr="00BB3186">
        <w:rPr>
          <w:sz w:val="18"/>
        </w:rPr>
        <w:t xml:space="preserve">, P.; </w:t>
      </w:r>
      <w:proofErr w:type="spellStart"/>
      <w:r w:rsidRPr="00BB3186">
        <w:rPr>
          <w:sz w:val="18"/>
        </w:rPr>
        <w:t>Ostrowski</w:t>
      </w:r>
      <w:proofErr w:type="spellEnd"/>
      <w:r w:rsidRPr="00BB3186">
        <w:rPr>
          <w:sz w:val="18"/>
        </w:rPr>
        <w:t xml:space="preserve">, A.; </w:t>
      </w:r>
      <w:proofErr w:type="spellStart"/>
      <w:r w:rsidRPr="00BB3186">
        <w:rPr>
          <w:sz w:val="18"/>
        </w:rPr>
        <w:t>Zajac</w:t>
      </w:r>
      <w:proofErr w:type="spellEnd"/>
      <w:r w:rsidRPr="00BB3186">
        <w:rPr>
          <w:sz w:val="18"/>
        </w:rPr>
        <w:t xml:space="preserve">, A.; </w:t>
      </w:r>
      <w:proofErr w:type="spellStart"/>
      <w:r w:rsidRPr="00BB3186">
        <w:rPr>
          <w:sz w:val="18"/>
        </w:rPr>
        <w:t>Strzała</w:t>
      </w:r>
      <w:proofErr w:type="spellEnd"/>
      <w:r w:rsidRPr="00BB3186">
        <w:rPr>
          <w:sz w:val="18"/>
        </w:rPr>
        <w:t xml:space="preserve">, M. The development and prediction of athletic performance in freestyle swimming. </w:t>
      </w:r>
      <w:r w:rsidRPr="00BB3186">
        <w:rPr>
          <w:i/>
          <w:iCs/>
          <w:sz w:val="18"/>
        </w:rPr>
        <w:t xml:space="preserve">J. Hum. </w:t>
      </w:r>
      <w:proofErr w:type="spellStart"/>
      <w:r w:rsidRPr="00BB3186">
        <w:rPr>
          <w:i/>
          <w:iCs/>
          <w:sz w:val="18"/>
        </w:rPr>
        <w:t>Kinet</w:t>
      </w:r>
      <w:proofErr w:type="spellEnd"/>
      <w:r w:rsidRPr="00BB3186">
        <w:rPr>
          <w:i/>
          <w:iCs/>
          <w:sz w:val="18"/>
        </w:rPr>
        <w:t>.</w:t>
      </w:r>
      <w:r w:rsidRPr="00BB3186">
        <w:rPr>
          <w:sz w:val="18"/>
        </w:rPr>
        <w:t xml:space="preserve"> </w:t>
      </w:r>
      <w:r w:rsidRPr="00BB3186">
        <w:rPr>
          <w:b/>
          <w:bCs/>
          <w:sz w:val="18"/>
        </w:rPr>
        <w:t>2012</w:t>
      </w:r>
      <w:r w:rsidRPr="00BB3186">
        <w:rPr>
          <w:sz w:val="18"/>
        </w:rPr>
        <w:t>, 97–107, doi:10.2478/v10078-012-0027-3.</w:t>
      </w:r>
    </w:p>
    <w:p w14:paraId="584EF42D"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6. </w:t>
      </w:r>
      <w:r w:rsidRPr="00BB3186">
        <w:rPr>
          <w:sz w:val="18"/>
        </w:rPr>
        <w:tab/>
        <w:t xml:space="preserve">Berthelot, G.; </w:t>
      </w:r>
      <w:proofErr w:type="spellStart"/>
      <w:r w:rsidRPr="00BB3186">
        <w:rPr>
          <w:sz w:val="18"/>
        </w:rPr>
        <w:t>Sedeaud</w:t>
      </w:r>
      <w:proofErr w:type="spellEnd"/>
      <w:r w:rsidRPr="00BB3186">
        <w:rPr>
          <w:sz w:val="18"/>
        </w:rPr>
        <w:t xml:space="preserve">, A.; </w:t>
      </w:r>
      <w:proofErr w:type="spellStart"/>
      <w:r w:rsidRPr="00BB3186">
        <w:rPr>
          <w:sz w:val="18"/>
        </w:rPr>
        <w:t>Marck</w:t>
      </w:r>
      <w:proofErr w:type="spellEnd"/>
      <w:r w:rsidRPr="00BB3186">
        <w:rPr>
          <w:sz w:val="18"/>
        </w:rPr>
        <w:t>, A.; Antero-</w:t>
      </w:r>
      <w:proofErr w:type="spellStart"/>
      <w:r w:rsidRPr="00BB3186">
        <w:rPr>
          <w:sz w:val="18"/>
        </w:rPr>
        <w:t>Jacquemin</w:t>
      </w:r>
      <w:proofErr w:type="spellEnd"/>
      <w:r w:rsidRPr="00BB3186">
        <w:rPr>
          <w:sz w:val="18"/>
        </w:rPr>
        <w:t xml:space="preserve">, J.; </w:t>
      </w:r>
      <w:proofErr w:type="spellStart"/>
      <w:r w:rsidRPr="00BB3186">
        <w:rPr>
          <w:sz w:val="18"/>
        </w:rPr>
        <w:t>Schipman</w:t>
      </w:r>
      <w:proofErr w:type="spellEnd"/>
      <w:r w:rsidRPr="00BB3186">
        <w:rPr>
          <w:sz w:val="18"/>
        </w:rPr>
        <w:t xml:space="preserve">, J.; </w:t>
      </w:r>
      <w:proofErr w:type="spellStart"/>
      <w:r w:rsidRPr="00BB3186">
        <w:rPr>
          <w:sz w:val="18"/>
        </w:rPr>
        <w:t>Saulière</w:t>
      </w:r>
      <w:proofErr w:type="spellEnd"/>
      <w:r w:rsidRPr="00BB3186">
        <w:rPr>
          <w:sz w:val="18"/>
        </w:rPr>
        <w:t xml:space="preserve">, G.; Marc, A.; </w:t>
      </w:r>
      <w:proofErr w:type="spellStart"/>
      <w:r w:rsidRPr="00BB3186">
        <w:rPr>
          <w:sz w:val="18"/>
        </w:rPr>
        <w:t>Desgorces</w:t>
      </w:r>
      <w:proofErr w:type="spellEnd"/>
      <w:r w:rsidRPr="00BB3186">
        <w:rPr>
          <w:sz w:val="18"/>
        </w:rPr>
        <w:t xml:space="preserve">, F.D.; Toussaint, J.F. Has Athletic Performance Reached its Peak? </w:t>
      </w:r>
      <w:r w:rsidRPr="00BB3186">
        <w:rPr>
          <w:i/>
          <w:iCs/>
          <w:sz w:val="18"/>
        </w:rPr>
        <w:t>Sport. Med.</w:t>
      </w:r>
      <w:r w:rsidRPr="00BB3186">
        <w:rPr>
          <w:sz w:val="18"/>
        </w:rPr>
        <w:t xml:space="preserve"> 2015, </w:t>
      </w:r>
      <w:r w:rsidRPr="00BB3186">
        <w:rPr>
          <w:i/>
          <w:iCs/>
          <w:sz w:val="18"/>
        </w:rPr>
        <w:t>45</w:t>
      </w:r>
      <w:r w:rsidRPr="00BB3186">
        <w:rPr>
          <w:sz w:val="18"/>
        </w:rPr>
        <w:t>, 1263–1271.</w:t>
      </w:r>
    </w:p>
    <w:p w14:paraId="67FA53DD"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7. </w:t>
      </w:r>
      <w:r w:rsidRPr="00BB3186">
        <w:rPr>
          <w:sz w:val="18"/>
        </w:rPr>
        <w:tab/>
        <w:t xml:space="preserve">O’Connor, L.M.; </w:t>
      </w:r>
      <w:proofErr w:type="spellStart"/>
      <w:r w:rsidRPr="00BB3186">
        <w:rPr>
          <w:sz w:val="18"/>
        </w:rPr>
        <w:t>Vozenilek</w:t>
      </w:r>
      <w:proofErr w:type="spellEnd"/>
      <w:r w:rsidRPr="00BB3186">
        <w:rPr>
          <w:sz w:val="18"/>
        </w:rPr>
        <w:t xml:space="preserve">, J.A. Is it the athlete or the equipment? An analysis of the top swim performances from 1990 to 2010. </w:t>
      </w:r>
      <w:r w:rsidRPr="00BB3186">
        <w:rPr>
          <w:i/>
          <w:iCs/>
          <w:sz w:val="18"/>
        </w:rPr>
        <w:t>J. Strength Cond. Res.</w:t>
      </w:r>
      <w:r w:rsidRPr="00BB3186">
        <w:rPr>
          <w:sz w:val="18"/>
        </w:rPr>
        <w:t xml:space="preserve"> 2011, 3239–3241.</w:t>
      </w:r>
    </w:p>
    <w:p w14:paraId="3B033EC0"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16. </w:t>
      </w:r>
      <w:r w:rsidRPr="00BB3186">
        <w:rPr>
          <w:sz w:val="18"/>
        </w:rPr>
        <w:tab/>
        <w:t xml:space="preserve">Pop, C. The Modern Olympic Games–A Globalised Cultural and Sporting Event. </w:t>
      </w:r>
      <w:r w:rsidRPr="00BB3186">
        <w:rPr>
          <w:i/>
          <w:iCs/>
          <w:sz w:val="18"/>
        </w:rPr>
        <w:t xml:space="preserve">Procedia - Soc. </w:t>
      </w:r>
      <w:proofErr w:type="spellStart"/>
      <w:r w:rsidRPr="00BB3186">
        <w:rPr>
          <w:i/>
          <w:iCs/>
          <w:sz w:val="18"/>
        </w:rPr>
        <w:t>Behav</w:t>
      </w:r>
      <w:proofErr w:type="spellEnd"/>
      <w:r w:rsidRPr="00BB3186">
        <w:rPr>
          <w:i/>
          <w:iCs/>
          <w:sz w:val="18"/>
        </w:rPr>
        <w:t>. Sci.</w:t>
      </w:r>
      <w:r w:rsidRPr="00BB3186">
        <w:rPr>
          <w:sz w:val="18"/>
        </w:rPr>
        <w:t xml:space="preserve"> </w:t>
      </w:r>
      <w:r w:rsidRPr="00BB3186">
        <w:rPr>
          <w:b/>
          <w:bCs/>
          <w:sz w:val="18"/>
        </w:rPr>
        <w:t>2013</w:t>
      </w:r>
      <w:r w:rsidRPr="00BB3186">
        <w:rPr>
          <w:sz w:val="18"/>
        </w:rPr>
        <w:t xml:space="preserve">, </w:t>
      </w:r>
      <w:r w:rsidRPr="00BB3186">
        <w:rPr>
          <w:i/>
          <w:iCs/>
          <w:sz w:val="18"/>
        </w:rPr>
        <w:t>92</w:t>
      </w:r>
      <w:r w:rsidRPr="00BB3186">
        <w:rPr>
          <w:sz w:val="18"/>
        </w:rPr>
        <w:t>, 728–734, doi:10.1016/j.sbspro.2013.08.746.</w:t>
      </w:r>
    </w:p>
    <w:p w14:paraId="068B1735"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17. </w:t>
      </w:r>
      <w:r w:rsidRPr="00BB3186">
        <w:rPr>
          <w:sz w:val="18"/>
        </w:rPr>
        <w:tab/>
        <w:t xml:space="preserve">Jensen, R.D.; Christiansen, A.V.; </w:t>
      </w:r>
      <w:proofErr w:type="spellStart"/>
      <w:r w:rsidRPr="00BB3186">
        <w:rPr>
          <w:sz w:val="18"/>
        </w:rPr>
        <w:t>Henriksen</w:t>
      </w:r>
      <w:proofErr w:type="spellEnd"/>
      <w:r w:rsidRPr="00BB3186">
        <w:rPr>
          <w:sz w:val="18"/>
        </w:rPr>
        <w:t xml:space="preserve">, K. The Olympic Games: The Experience of a Lifetime or Simply the Most Important Competition of an Athletic Career? </w:t>
      </w:r>
      <w:r w:rsidRPr="00BB3186">
        <w:rPr>
          <w:i/>
          <w:iCs/>
          <w:sz w:val="18"/>
        </w:rPr>
        <w:t>Phys. Cult. Sport. Stud. Res.</w:t>
      </w:r>
      <w:r w:rsidRPr="00BB3186">
        <w:rPr>
          <w:sz w:val="18"/>
        </w:rPr>
        <w:t xml:space="preserve"> </w:t>
      </w:r>
      <w:r w:rsidRPr="00BB3186">
        <w:rPr>
          <w:b/>
          <w:bCs/>
          <w:sz w:val="18"/>
        </w:rPr>
        <w:t>2014</w:t>
      </w:r>
      <w:r w:rsidRPr="00BB3186">
        <w:rPr>
          <w:sz w:val="18"/>
        </w:rPr>
        <w:t xml:space="preserve">, </w:t>
      </w:r>
      <w:r w:rsidRPr="00BB3186">
        <w:rPr>
          <w:i/>
          <w:iCs/>
          <w:sz w:val="18"/>
        </w:rPr>
        <w:t>64</w:t>
      </w:r>
      <w:r w:rsidRPr="00BB3186">
        <w:rPr>
          <w:sz w:val="18"/>
        </w:rPr>
        <w:t>, 41–52, doi:10.2478/pcssr-2014-0026.</w:t>
      </w:r>
    </w:p>
    <w:p w14:paraId="2105FC5C"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18. </w:t>
      </w:r>
      <w:r w:rsidRPr="00BB3186">
        <w:rPr>
          <w:sz w:val="18"/>
        </w:rPr>
        <w:tab/>
      </w:r>
      <w:proofErr w:type="spellStart"/>
      <w:r w:rsidRPr="00BB3186">
        <w:rPr>
          <w:sz w:val="18"/>
        </w:rPr>
        <w:t>Pyne</w:t>
      </w:r>
      <w:proofErr w:type="spellEnd"/>
      <w:r w:rsidRPr="00BB3186">
        <w:rPr>
          <w:sz w:val="18"/>
        </w:rPr>
        <w:t xml:space="preserve">, D.B.; </w:t>
      </w:r>
      <w:proofErr w:type="spellStart"/>
      <w:r w:rsidRPr="00BB3186">
        <w:rPr>
          <w:sz w:val="18"/>
        </w:rPr>
        <w:t>Trewin</w:t>
      </w:r>
      <w:proofErr w:type="spellEnd"/>
      <w:r w:rsidRPr="00BB3186">
        <w:rPr>
          <w:sz w:val="18"/>
        </w:rPr>
        <w:t xml:space="preserve">, C.B.; Hopkins, W.G. Progression and variability of competitive performance of Olympic swimmers. </w:t>
      </w:r>
      <w:r w:rsidRPr="00BB3186">
        <w:rPr>
          <w:i/>
          <w:iCs/>
          <w:sz w:val="18"/>
        </w:rPr>
        <w:t>J. Sports Sci.</w:t>
      </w:r>
      <w:r w:rsidRPr="00BB3186">
        <w:rPr>
          <w:sz w:val="18"/>
        </w:rPr>
        <w:t xml:space="preserve"> </w:t>
      </w:r>
      <w:r w:rsidRPr="00BB3186">
        <w:rPr>
          <w:b/>
          <w:bCs/>
          <w:sz w:val="18"/>
        </w:rPr>
        <w:t>2004</w:t>
      </w:r>
      <w:r w:rsidRPr="00BB3186">
        <w:rPr>
          <w:sz w:val="18"/>
        </w:rPr>
        <w:t xml:space="preserve">, </w:t>
      </w:r>
      <w:r w:rsidRPr="00BB3186">
        <w:rPr>
          <w:i/>
          <w:iCs/>
          <w:sz w:val="18"/>
        </w:rPr>
        <w:t>22</w:t>
      </w:r>
      <w:r w:rsidRPr="00BB3186">
        <w:rPr>
          <w:sz w:val="18"/>
        </w:rPr>
        <w:t>, 613–620, doi:10.1080/02640410310001655822.</w:t>
      </w:r>
    </w:p>
    <w:p w14:paraId="7DAF206C"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19. </w:t>
      </w:r>
      <w:r w:rsidRPr="00BB3186">
        <w:rPr>
          <w:sz w:val="18"/>
        </w:rPr>
        <w:tab/>
      </w:r>
      <w:proofErr w:type="spellStart"/>
      <w:r w:rsidRPr="00BB3186">
        <w:rPr>
          <w:sz w:val="18"/>
        </w:rPr>
        <w:t>Trewin</w:t>
      </w:r>
      <w:proofErr w:type="spellEnd"/>
      <w:r w:rsidRPr="00BB3186">
        <w:rPr>
          <w:sz w:val="18"/>
        </w:rPr>
        <w:t xml:space="preserve">, C.B.; Hopkins, W.G.; </w:t>
      </w:r>
      <w:proofErr w:type="spellStart"/>
      <w:r w:rsidRPr="00BB3186">
        <w:rPr>
          <w:sz w:val="18"/>
        </w:rPr>
        <w:t>Pyne</w:t>
      </w:r>
      <w:proofErr w:type="spellEnd"/>
      <w:r w:rsidRPr="00BB3186">
        <w:rPr>
          <w:sz w:val="18"/>
        </w:rPr>
        <w:t xml:space="preserve">, D.B. Relationship between world-ranking and Olympic performance of swimmers. </w:t>
      </w:r>
      <w:r w:rsidRPr="00BB3186">
        <w:rPr>
          <w:i/>
          <w:iCs/>
          <w:sz w:val="18"/>
        </w:rPr>
        <w:t>J. Sports Sci.</w:t>
      </w:r>
      <w:r w:rsidRPr="00BB3186">
        <w:rPr>
          <w:sz w:val="18"/>
        </w:rPr>
        <w:t xml:space="preserve"> </w:t>
      </w:r>
      <w:r w:rsidRPr="00BB3186">
        <w:rPr>
          <w:b/>
          <w:bCs/>
          <w:sz w:val="18"/>
        </w:rPr>
        <w:t>2004</w:t>
      </w:r>
      <w:r w:rsidRPr="00BB3186">
        <w:rPr>
          <w:sz w:val="18"/>
        </w:rPr>
        <w:t xml:space="preserve">, </w:t>
      </w:r>
      <w:r w:rsidRPr="00BB3186">
        <w:rPr>
          <w:i/>
          <w:iCs/>
          <w:sz w:val="18"/>
        </w:rPr>
        <w:t>22</w:t>
      </w:r>
      <w:r w:rsidRPr="00BB3186">
        <w:rPr>
          <w:sz w:val="18"/>
        </w:rPr>
        <w:t>, 339–345, doi:10.1080/02640410310001641610.</w:t>
      </w:r>
    </w:p>
    <w:p w14:paraId="69D74655" w14:textId="12D443F6" w:rsidR="002248BE" w:rsidRPr="00BB3186" w:rsidRDefault="002248BE" w:rsidP="00771503">
      <w:pPr>
        <w:widowControl w:val="0"/>
        <w:autoSpaceDE w:val="0"/>
        <w:autoSpaceDN w:val="0"/>
        <w:adjustRightInd w:val="0"/>
        <w:ind w:left="640" w:hanging="640"/>
        <w:rPr>
          <w:sz w:val="18"/>
        </w:rPr>
      </w:pPr>
      <w:r w:rsidRPr="00BB3186">
        <w:rPr>
          <w:sz w:val="18"/>
        </w:rPr>
        <w:t xml:space="preserve">20. </w:t>
      </w:r>
      <w:r w:rsidRPr="00BB3186">
        <w:rPr>
          <w:sz w:val="18"/>
        </w:rPr>
        <w:tab/>
      </w:r>
      <w:proofErr w:type="spellStart"/>
      <w:r w:rsidRPr="00BB3186">
        <w:rPr>
          <w:sz w:val="18"/>
        </w:rPr>
        <w:t>Issurin</w:t>
      </w:r>
      <w:proofErr w:type="spellEnd"/>
      <w:r w:rsidRPr="00BB3186">
        <w:rPr>
          <w:sz w:val="18"/>
        </w:rPr>
        <w:t xml:space="preserve">, V.; Kaufman, L.; </w:t>
      </w:r>
      <w:proofErr w:type="spellStart"/>
      <w:r w:rsidRPr="00BB3186">
        <w:rPr>
          <w:sz w:val="18"/>
        </w:rPr>
        <w:t>Lustig</w:t>
      </w:r>
      <w:proofErr w:type="spellEnd"/>
      <w:r w:rsidRPr="00BB3186">
        <w:rPr>
          <w:sz w:val="18"/>
        </w:rPr>
        <w:t xml:space="preserve">, G.; </w:t>
      </w:r>
      <w:proofErr w:type="spellStart"/>
      <w:r w:rsidRPr="00BB3186">
        <w:rPr>
          <w:sz w:val="18"/>
        </w:rPr>
        <w:t>Tenenbaum</w:t>
      </w:r>
      <w:proofErr w:type="spellEnd"/>
      <w:r w:rsidRPr="00BB3186">
        <w:rPr>
          <w:sz w:val="18"/>
        </w:rPr>
        <w:t xml:space="preserve">, G. Factors affecting peak performance in the swimming competition of the Athens Olympic Games. </w:t>
      </w:r>
      <w:r w:rsidRPr="00BB3186">
        <w:rPr>
          <w:i/>
          <w:iCs/>
          <w:sz w:val="18"/>
        </w:rPr>
        <w:t>J. Sports Med. Phys. Fitness</w:t>
      </w:r>
      <w:r w:rsidRPr="00BB3186">
        <w:rPr>
          <w:sz w:val="18"/>
        </w:rPr>
        <w:t xml:space="preserve"> </w:t>
      </w:r>
      <w:r w:rsidRPr="00BB3186">
        <w:rPr>
          <w:b/>
          <w:bCs/>
          <w:sz w:val="18"/>
        </w:rPr>
        <w:t>2008</w:t>
      </w:r>
      <w:r w:rsidRPr="00BB3186">
        <w:rPr>
          <w:sz w:val="18"/>
        </w:rPr>
        <w:t xml:space="preserve">, </w:t>
      </w:r>
      <w:r w:rsidRPr="00BB3186">
        <w:rPr>
          <w:i/>
          <w:iCs/>
          <w:sz w:val="18"/>
        </w:rPr>
        <w:t>48</w:t>
      </w:r>
      <w:r w:rsidRPr="00BB3186">
        <w:rPr>
          <w:sz w:val="18"/>
        </w:rPr>
        <w:t>, 1–8.</w:t>
      </w:r>
    </w:p>
    <w:p w14:paraId="02B22A90"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24. </w:t>
      </w:r>
      <w:r w:rsidRPr="00BB3186">
        <w:rPr>
          <w:sz w:val="18"/>
        </w:rPr>
        <w:tab/>
      </w:r>
      <w:proofErr w:type="spellStart"/>
      <w:r w:rsidRPr="00BB3186">
        <w:rPr>
          <w:sz w:val="18"/>
        </w:rPr>
        <w:t>Chınurum</w:t>
      </w:r>
      <w:proofErr w:type="spellEnd"/>
      <w:r w:rsidRPr="00BB3186">
        <w:rPr>
          <w:sz w:val="18"/>
        </w:rPr>
        <w:t xml:space="preserve">, J..; </w:t>
      </w:r>
      <w:proofErr w:type="spellStart"/>
      <w:r w:rsidRPr="00BB3186">
        <w:rPr>
          <w:sz w:val="18"/>
        </w:rPr>
        <w:t>OgunjImi</w:t>
      </w:r>
      <w:proofErr w:type="spellEnd"/>
      <w:r w:rsidRPr="00BB3186">
        <w:rPr>
          <w:sz w:val="18"/>
        </w:rPr>
        <w:t xml:space="preserve">, L.O.; O’Neill, C.B. Gender and Sports in Contemporary Society. </w:t>
      </w:r>
      <w:r w:rsidRPr="00BB3186">
        <w:rPr>
          <w:i/>
          <w:iCs/>
          <w:sz w:val="18"/>
        </w:rPr>
        <w:t>J. Educ. Soc. Res.</w:t>
      </w:r>
      <w:r w:rsidRPr="00BB3186">
        <w:rPr>
          <w:sz w:val="18"/>
        </w:rPr>
        <w:t xml:space="preserve"> </w:t>
      </w:r>
      <w:r w:rsidRPr="00BB3186">
        <w:rPr>
          <w:b/>
          <w:bCs/>
          <w:sz w:val="18"/>
        </w:rPr>
        <w:t>2014</w:t>
      </w:r>
      <w:r w:rsidRPr="00BB3186">
        <w:rPr>
          <w:sz w:val="18"/>
        </w:rPr>
        <w:t xml:space="preserve">, </w:t>
      </w:r>
      <w:r w:rsidRPr="00BB3186">
        <w:rPr>
          <w:i/>
          <w:iCs/>
          <w:sz w:val="18"/>
        </w:rPr>
        <w:t>4</w:t>
      </w:r>
      <w:r w:rsidRPr="00BB3186">
        <w:rPr>
          <w:sz w:val="18"/>
        </w:rPr>
        <w:t>, 25, doi:10.5901/jesr.2014.v4n7p25.</w:t>
      </w:r>
    </w:p>
    <w:p w14:paraId="08177736"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25. </w:t>
      </w:r>
      <w:r w:rsidRPr="00BB3186">
        <w:rPr>
          <w:sz w:val="18"/>
        </w:rPr>
        <w:tab/>
        <w:t xml:space="preserve">Oliver, K.L.; </w:t>
      </w:r>
      <w:proofErr w:type="spellStart"/>
      <w:r w:rsidRPr="00BB3186">
        <w:rPr>
          <w:sz w:val="18"/>
        </w:rPr>
        <w:t>Hamzeh</w:t>
      </w:r>
      <w:proofErr w:type="spellEnd"/>
      <w:r w:rsidRPr="00BB3186">
        <w:rPr>
          <w:sz w:val="18"/>
        </w:rPr>
        <w:t xml:space="preserve">, M. “The boys won’t let us play”: Fifth-grade mestizas challenge physical activity discourse at school. </w:t>
      </w:r>
      <w:r w:rsidRPr="00BB3186">
        <w:rPr>
          <w:i/>
          <w:iCs/>
          <w:sz w:val="18"/>
        </w:rPr>
        <w:t xml:space="preserve">Res. Q. </w:t>
      </w:r>
      <w:proofErr w:type="spellStart"/>
      <w:r w:rsidRPr="00BB3186">
        <w:rPr>
          <w:i/>
          <w:iCs/>
          <w:sz w:val="18"/>
        </w:rPr>
        <w:t>Exerc</w:t>
      </w:r>
      <w:proofErr w:type="spellEnd"/>
      <w:r w:rsidRPr="00BB3186">
        <w:rPr>
          <w:i/>
          <w:iCs/>
          <w:sz w:val="18"/>
        </w:rPr>
        <w:t>. Sport</w:t>
      </w:r>
      <w:r w:rsidRPr="00BB3186">
        <w:rPr>
          <w:sz w:val="18"/>
        </w:rPr>
        <w:t xml:space="preserve"> </w:t>
      </w:r>
      <w:r w:rsidRPr="00BB3186">
        <w:rPr>
          <w:b/>
          <w:bCs/>
          <w:sz w:val="18"/>
        </w:rPr>
        <w:t>2010</w:t>
      </w:r>
      <w:r w:rsidRPr="00BB3186">
        <w:rPr>
          <w:sz w:val="18"/>
        </w:rPr>
        <w:t xml:space="preserve">, </w:t>
      </w:r>
      <w:r w:rsidRPr="00BB3186">
        <w:rPr>
          <w:i/>
          <w:iCs/>
          <w:sz w:val="18"/>
        </w:rPr>
        <w:t>81</w:t>
      </w:r>
      <w:r w:rsidRPr="00BB3186">
        <w:rPr>
          <w:sz w:val="18"/>
        </w:rPr>
        <w:t>, 38–51, doi:10.1080/02701367.2010.10599626.</w:t>
      </w:r>
    </w:p>
    <w:p w14:paraId="0744FC22"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26. </w:t>
      </w:r>
      <w:r w:rsidRPr="00BB3186">
        <w:rPr>
          <w:sz w:val="18"/>
        </w:rPr>
        <w:tab/>
        <w:t xml:space="preserve">Hannon, J.; </w:t>
      </w:r>
      <w:proofErr w:type="spellStart"/>
      <w:r w:rsidRPr="00BB3186">
        <w:rPr>
          <w:sz w:val="18"/>
        </w:rPr>
        <w:t>Soohoo</w:t>
      </w:r>
      <w:proofErr w:type="spellEnd"/>
      <w:r w:rsidRPr="00BB3186">
        <w:rPr>
          <w:sz w:val="18"/>
        </w:rPr>
        <w:t xml:space="preserve">, S.; Reel, J.; </w:t>
      </w:r>
      <w:proofErr w:type="spellStart"/>
      <w:r w:rsidRPr="00BB3186">
        <w:rPr>
          <w:sz w:val="18"/>
        </w:rPr>
        <w:t>Ratliffe</w:t>
      </w:r>
      <w:proofErr w:type="spellEnd"/>
      <w:r w:rsidRPr="00BB3186">
        <w:rPr>
          <w:sz w:val="18"/>
        </w:rPr>
        <w:t xml:space="preserve">, T. Gender stereotyping and the influence of race in sport among adolescents. </w:t>
      </w:r>
      <w:r w:rsidRPr="00BB3186">
        <w:rPr>
          <w:i/>
          <w:iCs/>
          <w:sz w:val="18"/>
        </w:rPr>
        <w:t xml:space="preserve">Res. Q. </w:t>
      </w:r>
      <w:proofErr w:type="spellStart"/>
      <w:r w:rsidRPr="00BB3186">
        <w:rPr>
          <w:i/>
          <w:iCs/>
          <w:sz w:val="18"/>
        </w:rPr>
        <w:t>Exerc</w:t>
      </w:r>
      <w:proofErr w:type="spellEnd"/>
      <w:r w:rsidRPr="00BB3186">
        <w:rPr>
          <w:i/>
          <w:iCs/>
          <w:sz w:val="18"/>
        </w:rPr>
        <w:t>. Sport</w:t>
      </w:r>
      <w:r w:rsidRPr="00BB3186">
        <w:rPr>
          <w:sz w:val="18"/>
        </w:rPr>
        <w:t xml:space="preserve"> </w:t>
      </w:r>
      <w:r w:rsidRPr="00BB3186">
        <w:rPr>
          <w:b/>
          <w:bCs/>
          <w:sz w:val="18"/>
        </w:rPr>
        <w:t>2009</w:t>
      </w:r>
      <w:r w:rsidRPr="00BB3186">
        <w:rPr>
          <w:sz w:val="18"/>
        </w:rPr>
        <w:t xml:space="preserve">, </w:t>
      </w:r>
      <w:r w:rsidRPr="00BB3186">
        <w:rPr>
          <w:i/>
          <w:iCs/>
          <w:sz w:val="18"/>
        </w:rPr>
        <w:t>80</w:t>
      </w:r>
      <w:r w:rsidRPr="00BB3186">
        <w:rPr>
          <w:sz w:val="18"/>
        </w:rPr>
        <w:t>, 676–684, doi:10.1080/02701367.2009.10599608.</w:t>
      </w:r>
    </w:p>
    <w:p w14:paraId="7C896095"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27. </w:t>
      </w:r>
      <w:r w:rsidRPr="00BB3186">
        <w:rPr>
          <w:sz w:val="18"/>
        </w:rPr>
        <w:tab/>
        <w:t>FINA Swimming results Available online: www.fina.org/swimming/results.</w:t>
      </w:r>
    </w:p>
    <w:p w14:paraId="3D4B2693"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28. </w:t>
      </w:r>
      <w:r w:rsidRPr="00BB3186">
        <w:rPr>
          <w:sz w:val="18"/>
        </w:rPr>
        <w:tab/>
        <w:t xml:space="preserve">Zheng, J. A policy analysis of the development of elite swimming in China between 2000 and 2012: A national team perspective. </w:t>
      </w:r>
      <w:r w:rsidRPr="00BB3186">
        <w:rPr>
          <w:i/>
          <w:iCs/>
          <w:sz w:val="18"/>
        </w:rPr>
        <w:t>Int. J. Hist. Sport</w:t>
      </w:r>
      <w:r w:rsidRPr="00BB3186">
        <w:rPr>
          <w:sz w:val="18"/>
        </w:rPr>
        <w:t xml:space="preserve"> 2017, </w:t>
      </w:r>
      <w:r w:rsidRPr="00BB3186">
        <w:rPr>
          <w:i/>
          <w:iCs/>
          <w:sz w:val="18"/>
        </w:rPr>
        <w:t>34</w:t>
      </w:r>
      <w:r w:rsidRPr="00BB3186">
        <w:rPr>
          <w:sz w:val="18"/>
        </w:rPr>
        <w:t>, 1247–1274.</w:t>
      </w:r>
    </w:p>
    <w:p w14:paraId="07139E50"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29. </w:t>
      </w:r>
      <w:r w:rsidRPr="00BB3186">
        <w:rPr>
          <w:sz w:val="18"/>
        </w:rPr>
        <w:tab/>
        <w:t xml:space="preserve">Gerrard, D. Drug misuse in sport: A historical perspective. </w:t>
      </w:r>
      <w:r w:rsidRPr="00BB3186">
        <w:rPr>
          <w:i/>
          <w:iCs/>
          <w:sz w:val="18"/>
        </w:rPr>
        <w:t>N. Z. Med. J.</w:t>
      </w:r>
      <w:r w:rsidRPr="00BB3186">
        <w:rPr>
          <w:sz w:val="18"/>
        </w:rPr>
        <w:t xml:space="preserve"> 2015, </w:t>
      </w:r>
      <w:r w:rsidRPr="00BB3186">
        <w:rPr>
          <w:i/>
          <w:iCs/>
          <w:sz w:val="18"/>
        </w:rPr>
        <w:t>128</w:t>
      </w:r>
      <w:r w:rsidRPr="00BB3186">
        <w:rPr>
          <w:sz w:val="18"/>
        </w:rPr>
        <w:t>, 16–18.</w:t>
      </w:r>
    </w:p>
    <w:p w14:paraId="16AD0C6D"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30. </w:t>
      </w:r>
      <w:r w:rsidRPr="00BB3186">
        <w:rPr>
          <w:sz w:val="18"/>
        </w:rPr>
        <w:tab/>
        <w:t xml:space="preserve">Psycharakis, S.G.; Cooke, C.B.; </w:t>
      </w:r>
      <w:proofErr w:type="spellStart"/>
      <w:r w:rsidRPr="00BB3186">
        <w:rPr>
          <w:sz w:val="18"/>
        </w:rPr>
        <w:t>Paradisis</w:t>
      </w:r>
      <w:proofErr w:type="spellEnd"/>
      <w:r w:rsidRPr="00BB3186">
        <w:rPr>
          <w:sz w:val="18"/>
        </w:rPr>
        <w:t xml:space="preserve">, G.P.; O’Hara, J.; Phillips, G. Analysis of selected kinematic and physiological performance determinants during incremental testing in elite swimmers. </w:t>
      </w:r>
      <w:r w:rsidRPr="00BB3186">
        <w:rPr>
          <w:i/>
          <w:iCs/>
          <w:sz w:val="18"/>
        </w:rPr>
        <w:t xml:space="preserve">J. </w:t>
      </w:r>
      <w:r w:rsidRPr="00BB3186">
        <w:rPr>
          <w:i/>
          <w:iCs/>
          <w:sz w:val="18"/>
        </w:rPr>
        <w:lastRenderedPageBreak/>
        <w:t>Strength Cond. Res.</w:t>
      </w:r>
      <w:r w:rsidRPr="00BB3186">
        <w:rPr>
          <w:sz w:val="18"/>
        </w:rPr>
        <w:t xml:space="preserve"> </w:t>
      </w:r>
      <w:r w:rsidRPr="00BB3186">
        <w:rPr>
          <w:b/>
          <w:bCs/>
          <w:sz w:val="18"/>
        </w:rPr>
        <w:t>2008</w:t>
      </w:r>
      <w:r w:rsidRPr="00BB3186">
        <w:rPr>
          <w:sz w:val="18"/>
        </w:rPr>
        <w:t xml:space="preserve">, </w:t>
      </w:r>
      <w:r w:rsidRPr="00BB3186">
        <w:rPr>
          <w:i/>
          <w:iCs/>
          <w:sz w:val="18"/>
        </w:rPr>
        <w:t>22</w:t>
      </w:r>
      <w:r w:rsidRPr="00BB3186">
        <w:rPr>
          <w:sz w:val="18"/>
        </w:rPr>
        <w:t>, 951–957, doi:10.1519/JSC.0b013e31816a6364.</w:t>
      </w:r>
    </w:p>
    <w:p w14:paraId="07C26F44"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31. </w:t>
      </w:r>
      <w:r w:rsidRPr="00BB3186">
        <w:rPr>
          <w:sz w:val="18"/>
        </w:rPr>
        <w:tab/>
        <w:t xml:space="preserve">Sánchez, J.; Arellano, R. Stroke index values according to level, gender, swimming style and event race distance. </w:t>
      </w:r>
      <w:r w:rsidRPr="00BB3186">
        <w:rPr>
          <w:i/>
          <w:iCs/>
          <w:sz w:val="18"/>
        </w:rPr>
        <w:t xml:space="preserve">Proc. </w:t>
      </w:r>
      <w:proofErr w:type="spellStart"/>
      <w:r w:rsidRPr="00BB3186">
        <w:rPr>
          <w:i/>
          <w:iCs/>
          <w:sz w:val="18"/>
        </w:rPr>
        <w:t>XXth</w:t>
      </w:r>
      <w:proofErr w:type="spellEnd"/>
      <w:r w:rsidRPr="00BB3186">
        <w:rPr>
          <w:i/>
          <w:iCs/>
          <w:sz w:val="18"/>
        </w:rPr>
        <w:t xml:space="preserve"> Int. </w:t>
      </w:r>
      <w:proofErr w:type="spellStart"/>
      <w:r w:rsidRPr="00BB3186">
        <w:rPr>
          <w:i/>
          <w:iCs/>
          <w:sz w:val="18"/>
        </w:rPr>
        <w:t>Symp</w:t>
      </w:r>
      <w:proofErr w:type="spellEnd"/>
      <w:r w:rsidRPr="00BB3186">
        <w:rPr>
          <w:i/>
          <w:iCs/>
          <w:sz w:val="18"/>
        </w:rPr>
        <w:t xml:space="preserve">. </w:t>
      </w:r>
      <w:proofErr w:type="spellStart"/>
      <w:r w:rsidRPr="00BB3186">
        <w:rPr>
          <w:i/>
          <w:iCs/>
          <w:sz w:val="18"/>
        </w:rPr>
        <w:t>Biomech</w:t>
      </w:r>
      <w:proofErr w:type="spellEnd"/>
      <w:r w:rsidRPr="00BB3186">
        <w:rPr>
          <w:i/>
          <w:iCs/>
          <w:sz w:val="18"/>
        </w:rPr>
        <w:t>. Sport.</w:t>
      </w:r>
      <w:r w:rsidRPr="00BB3186">
        <w:rPr>
          <w:sz w:val="18"/>
        </w:rPr>
        <w:t xml:space="preserve"> </w:t>
      </w:r>
      <w:r w:rsidRPr="00BB3186">
        <w:rPr>
          <w:b/>
          <w:bCs/>
          <w:sz w:val="18"/>
        </w:rPr>
        <w:t>2002</w:t>
      </w:r>
      <w:r w:rsidRPr="00BB3186">
        <w:rPr>
          <w:sz w:val="18"/>
        </w:rPr>
        <w:t>, 56–59.</w:t>
      </w:r>
    </w:p>
    <w:p w14:paraId="493349FC" w14:textId="6C3EF11F" w:rsidR="002248BE" w:rsidRPr="00BB3186" w:rsidRDefault="002248BE" w:rsidP="006E56CD">
      <w:pPr>
        <w:widowControl w:val="0"/>
        <w:autoSpaceDE w:val="0"/>
        <w:autoSpaceDN w:val="0"/>
        <w:adjustRightInd w:val="0"/>
        <w:ind w:left="640" w:hanging="640"/>
        <w:rPr>
          <w:sz w:val="18"/>
        </w:rPr>
      </w:pPr>
      <w:r w:rsidRPr="00BB3186">
        <w:rPr>
          <w:sz w:val="18"/>
        </w:rPr>
        <w:t xml:space="preserve">32. </w:t>
      </w:r>
      <w:r w:rsidRPr="00BB3186">
        <w:rPr>
          <w:sz w:val="18"/>
        </w:rPr>
        <w:tab/>
      </w:r>
      <w:proofErr w:type="spellStart"/>
      <w:r w:rsidRPr="00BB3186">
        <w:rPr>
          <w:sz w:val="18"/>
        </w:rPr>
        <w:t>Knechtle</w:t>
      </w:r>
      <w:proofErr w:type="spellEnd"/>
      <w:r w:rsidRPr="00BB3186">
        <w:rPr>
          <w:sz w:val="18"/>
        </w:rPr>
        <w:t xml:space="preserve">, B.; </w:t>
      </w:r>
      <w:proofErr w:type="spellStart"/>
      <w:r w:rsidRPr="00BB3186">
        <w:rPr>
          <w:sz w:val="18"/>
        </w:rPr>
        <w:t>Dalamitros</w:t>
      </w:r>
      <w:proofErr w:type="spellEnd"/>
      <w:r w:rsidRPr="00BB3186">
        <w:rPr>
          <w:sz w:val="18"/>
        </w:rPr>
        <w:t xml:space="preserve">, A.A.; Barbosa, T.M.; Sousa, C.V.; </w:t>
      </w:r>
      <w:proofErr w:type="spellStart"/>
      <w:r w:rsidRPr="00BB3186">
        <w:rPr>
          <w:sz w:val="18"/>
        </w:rPr>
        <w:t>Rosemann</w:t>
      </w:r>
      <w:proofErr w:type="spellEnd"/>
      <w:r w:rsidRPr="00BB3186">
        <w:rPr>
          <w:sz w:val="18"/>
        </w:rPr>
        <w:t xml:space="preserve">, T.; </w:t>
      </w:r>
      <w:proofErr w:type="spellStart"/>
      <w:r w:rsidRPr="00BB3186">
        <w:rPr>
          <w:sz w:val="18"/>
        </w:rPr>
        <w:t>Nikolaidis</w:t>
      </w:r>
      <w:proofErr w:type="spellEnd"/>
      <w:r w:rsidRPr="00BB3186">
        <w:rPr>
          <w:sz w:val="18"/>
        </w:rPr>
        <w:t>, P.T. Sex</w:t>
      </w:r>
      <w:r w:rsidR="006E56CD">
        <w:rPr>
          <w:sz w:val="18"/>
        </w:rPr>
        <w:t xml:space="preserve"> </w:t>
      </w:r>
      <w:r w:rsidRPr="00BB3186">
        <w:rPr>
          <w:sz w:val="18"/>
        </w:rPr>
        <w:t xml:space="preserve">differences in swimming disciplines—can women outperform men in swimming? </w:t>
      </w:r>
      <w:r w:rsidRPr="00BB3186">
        <w:rPr>
          <w:i/>
          <w:iCs/>
          <w:sz w:val="18"/>
        </w:rPr>
        <w:t>Int. J. Environ. Res. Public Health</w:t>
      </w:r>
      <w:r w:rsidRPr="00BB3186">
        <w:rPr>
          <w:sz w:val="18"/>
        </w:rPr>
        <w:t xml:space="preserve"> </w:t>
      </w:r>
      <w:r w:rsidRPr="00BB3186">
        <w:rPr>
          <w:b/>
          <w:bCs/>
          <w:sz w:val="18"/>
        </w:rPr>
        <w:t>2020</w:t>
      </w:r>
      <w:r w:rsidRPr="00BB3186">
        <w:rPr>
          <w:sz w:val="18"/>
        </w:rPr>
        <w:t xml:space="preserve">, </w:t>
      </w:r>
      <w:r w:rsidRPr="00BB3186">
        <w:rPr>
          <w:i/>
          <w:iCs/>
          <w:sz w:val="18"/>
        </w:rPr>
        <w:t>17</w:t>
      </w:r>
      <w:r w:rsidRPr="00BB3186">
        <w:rPr>
          <w:sz w:val="18"/>
        </w:rPr>
        <w:t>, 3651, doi:10.3390/ijerph17103651.</w:t>
      </w:r>
    </w:p>
    <w:p w14:paraId="4FAA30EC" w14:textId="77777777" w:rsidR="002248BE" w:rsidRPr="00BB3186" w:rsidRDefault="002248BE" w:rsidP="002248BE">
      <w:pPr>
        <w:widowControl w:val="0"/>
        <w:autoSpaceDE w:val="0"/>
        <w:autoSpaceDN w:val="0"/>
        <w:adjustRightInd w:val="0"/>
        <w:ind w:left="640" w:hanging="640"/>
        <w:rPr>
          <w:sz w:val="18"/>
        </w:rPr>
      </w:pPr>
      <w:r w:rsidRPr="00BB3186">
        <w:rPr>
          <w:sz w:val="18"/>
        </w:rPr>
        <w:t xml:space="preserve">33. </w:t>
      </w:r>
      <w:r w:rsidRPr="00BB3186">
        <w:rPr>
          <w:sz w:val="18"/>
        </w:rPr>
        <w:tab/>
        <w:t xml:space="preserve">Hunter, S.K. Sex differences in human fatigability: Mechanisms and insight to physiological responses. </w:t>
      </w:r>
      <w:proofErr w:type="spellStart"/>
      <w:r w:rsidRPr="00BB3186">
        <w:rPr>
          <w:i/>
          <w:iCs/>
          <w:sz w:val="18"/>
        </w:rPr>
        <w:t>Acta</w:t>
      </w:r>
      <w:proofErr w:type="spellEnd"/>
      <w:r w:rsidRPr="00BB3186">
        <w:rPr>
          <w:i/>
          <w:iCs/>
          <w:sz w:val="18"/>
        </w:rPr>
        <w:t xml:space="preserve"> Physiol.</w:t>
      </w:r>
      <w:r w:rsidRPr="00BB3186">
        <w:rPr>
          <w:sz w:val="18"/>
        </w:rPr>
        <w:t xml:space="preserve"> </w:t>
      </w:r>
      <w:r w:rsidRPr="00BB3186">
        <w:rPr>
          <w:b/>
          <w:bCs/>
          <w:sz w:val="18"/>
        </w:rPr>
        <w:t>2014</w:t>
      </w:r>
      <w:r w:rsidRPr="00BB3186">
        <w:rPr>
          <w:sz w:val="18"/>
        </w:rPr>
        <w:t xml:space="preserve">, </w:t>
      </w:r>
      <w:r w:rsidRPr="00BB3186">
        <w:rPr>
          <w:i/>
          <w:iCs/>
          <w:sz w:val="18"/>
        </w:rPr>
        <w:t>210</w:t>
      </w:r>
      <w:r w:rsidRPr="00BB3186">
        <w:rPr>
          <w:sz w:val="18"/>
        </w:rPr>
        <w:t>, 768–789, doi:10.1111/apha.12234.</w:t>
      </w:r>
    </w:p>
    <w:p w14:paraId="49B06A03" w14:textId="5F452F47" w:rsidR="001B52F6" w:rsidRDefault="002248BE" w:rsidP="002248BE">
      <w:pPr>
        <w:widowControl w:val="0"/>
        <w:autoSpaceDE w:val="0"/>
        <w:autoSpaceDN w:val="0"/>
        <w:adjustRightInd w:val="0"/>
        <w:ind w:left="640" w:hanging="640"/>
        <w:rPr>
          <w:sz w:val="18"/>
        </w:rPr>
      </w:pPr>
      <w:r w:rsidRPr="00BB3186">
        <w:rPr>
          <w:sz w:val="18"/>
        </w:rPr>
        <w:t xml:space="preserve">34. </w:t>
      </w:r>
      <w:r w:rsidRPr="00BB3186">
        <w:rPr>
          <w:sz w:val="18"/>
        </w:rPr>
        <w:tab/>
        <w:t xml:space="preserve">Fukuda, D.H.; Smith, A.E.; Kendall, K.L.; Cramer, J.T.; Stout, J.R. An alternative approach to the army Physical Fitness test two-mile run using critical velocity and </w:t>
      </w:r>
      <w:proofErr w:type="spellStart"/>
      <w:r w:rsidRPr="00BB3186">
        <w:rPr>
          <w:sz w:val="18"/>
        </w:rPr>
        <w:t>isoperformance</w:t>
      </w:r>
      <w:proofErr w:type="spellEnd"/>
      <w:r w:rsidRPr="00BB3186">
        <w:rPr>
          <w:sz w:val="18"/>
        </w:rPr>
        <w:t xml:space="preserve"> curves. </w:t>
      </w:r>
      <w:r w:rsidRPr="00BB3186">
        <w:rPr>
          <w:i/>
          <w:iCs/>
          <w:sz w:val="18"/>
        </w:rPr>
        <w:t>Mil. Med.</w:t>
      </w:r>
      <w:r w:rsidRPr="00BB3186">
        <w:rPr>
          <w:sz w:val="18"/>
        </w:rPr>
        <w:t xml:space="preserve"> </w:t>
      </w:r>
      <w:r w:rsidRPr="00BB3186">
        <w:rPr>
          <w:b/>
          <w:bCs/>
          <w:sz w:val="18"/>
        </w:rPr>
        <w:t>2012</w:t>
      </w:r>
      <w:r w:rsidRPr="00BB3186">
        <w:rPr>
          <w:sz w:val="18"/>
        </w:rPr>
        <w:t xml:space="preserve">, </w:t>
      </w:r>
      <w:r w:rsidRPr="00BB3186">
        <w:rPr>
          <w:i/>
          <w:iCs/>
          <w:sz w:val="18"/>
        </w:rPr>
        <w:t>177</w:t>
      </w:r>
      <w:r w:rsidRPr="00BB3186">
        <w:rPr>
          <w:sz w:val="18"/>
        </w:rPr>
        <w:t>, 145–151, doi:10.7205/MILMED-D-11-00198.</w:t>
      </w:r>
    </w:p>
    <w:p w14:paraId="7C5D618F"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38. </w:t>
      </w:r>
      <w:r w:rsidRPr="00BB3186">
        <w:rPr>
          <w:sz w:val="18"/>
        </w:rPr>
        <w:tab/>
      </w:r>
      <w:proofErr w:type="spellStart"/>
      <w:r w:rsidRPr="00BB3186">
        <w:rPr>
          <w:sz w:val="18"/>
        </w:rPr>
        <w:t>Aspenes</w:t>
      </w:r>
      <w:proofErr w:type="spellEnd"/>
      <w:r w:rsidRPr="00BB3186">
        <w:rPr>
          <w:sz w:val="18"/>
        </w:rPr>
        <w:t xml:space="preserve">, S.; </w:t>
      </w:r>
      <w:proofErr w:type="spellStart"/>
      <w:r w:rsidRPr="00BB3186">
        <w:rPr>
          <w:sz w:val="18"/>
        </w:rPr>
        <w:t>Kjendlie</w:t>
      </w:r>
      <w:proofErr w:type="spellEnd"/>
      <w:r w:rsidRPr="00BB3186">
        <w:rPr>
          <w:sz w:val="18"/>
        </w:rPr>
        <w:t xml:space="preserve">, P.L.; Hoff, J.; </w:t>
      </w:r>
      <w:proofErr w:type="spellStart"/>
      <w:r w:rsidRPr="00BB3186">
        <w:rPr>
          <w:sz w:val="18"/>
        </w:rPr>
        <w:t>Helgerud</w:t>
      </w:r>
      <w:proofErr w:type="spellEnd"/>
      <w:r w:rsidRPr="00BB3186">
        <w:rPr>
          <w:sz w:val="18"/>
        </w:rPr>
        <w:t xml:space="preserve">, J. Combined strength and endurance training in competitive swimmers. </w:t>
      </w:r>
      <w:r w:rsidRPr="00BB3186">
        <w:rPr>
          <w:i/>
          <w:iCs/>
          <w:sz w:val="18"/>
        </w:rPr>
        <w:t>J. Sport. Sci. Med.</w:t>
      </w:r>
      <w:r w:rsidRPr="00BB3186">
        <w:rPr>
          <w:sz w:val="18"/>
        </w:rPr>
        <w:t xml:space="preserve"> </w:t>
      </w:r>
      <w:r w:rsidRPr="00BB3186">
        <w:rPr>
          <w:b/>
          <w:bCs/>
          <w:sz w:val="18"/>
        </w:rPr>
        <w:t>2009</w:t>
      </w:r>
      <w:r w:rsidRPr="00BB3186">
        <w:rPr>
          <w:sz w:val="18"/>
        </w:rPr>
        <w:t xml:space="preserve">, </w:t>
      </w:r>
      <w:r w:rsidRPr="00BB3186">
        <w:rPr>
          <w:i/>
          <w:iCs/>
          <w:sz w:val="18"/>
        </w:rPr>
        <w:t>8</w:t>
      </w:r>
      <w:r w:rsidRPr="00BB3186">
        <w:rPr>
          <w:sz w:val="18"/>
        </w:rPr>
        <w:t>, 357–365.</w:t>
      </w:r>
    </w:p>
    <w:p w14:paraId="2574B186"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39. </w:t>
      </w:r>
      <w:r w:rsidRPr="00BB3186">
        <w:rPr>
          <w:sz w:val="18"/>
        </w:rPr>
        <w:tab/>
      </w:r>
      <w:proofErr w:type="spellStart"/>
      <w:r w:rsidRPr="00BB3186">
        <w:rPr>
          <w:sz w:val="18"/>
        </w:rPr>
        <w:t>Robazza</w:t>
      </w:r>
      <w:proofErr w:type="spellEnd"/>
      <w:r w:rsidRPr="00BB3186">
        <w:rPr>
          <w:sz w:val="18"/>
        </w:rPr>
        <w:t xml:space="preserve">, C.; </w:t>
      </w:r>
      <w:proofErr w:type="spellStart"/>
      <w:r w:rsidRPr="00BB3186">
        <w:rPr>
          <w:sz w:val="18"/>
        </w:rPr>
        <w:t>Pellizzari</w:t>
      </w:r>
      <w:proofErr w:type="spellEnd"/>
      <w:r w:rsidRPr="00BB3186">
        <w:rPr>
          <w:sz w:val="18"/>
        </w:rPr>
        <w:t xml:space="preserve">, M.; </w:t>
      </w:r>
      <w:proofErr w:type="spellStart"/>
      <w:r w:rsidRPr="00BB3186">
        <w:rPr>
          <w:sz w:val="18"/>
        </w:rPr>
        <w:t>Bertollo</w:t>
      </w:r>
      <w:proofErr w:type="spellEnd"/>
      <w:r w:rsidRPr="00BB3186">
        <w:rPr>
          <w:sz w:val="18"/>
        </w:rPr>
        <w:t xml:space="preserve">, M.; </w:t>
      </w:r>
      <w:proofErr w:type="spellStart"/>
      <w:r w:rsidRPr="00BB3186">
        <w:rPr>
          <w:sz w:val="18"/>
        </w:rPr>
        <w:t>Hanin</w:t>
      </w:r>
      <w:proofErr w:type="spellEnd"/>
      <w:r w:rsidRPr="00BB3186">
        <w:rPr>
          <w:sz w:val="18"/>
        </w:rPr>
        <w:t xml:space="preserve">, Y.L. Functional impact of emotions on athletic performance: Comparing the IZOF model and the directional perception approach. </w:t>
      </w:r>
      <w:r w:rsidRPr="00BB3186">
        <w:rPr>
          <w:i/>
          <w:iCs/>
          <w:sz w:val="18"/>
        </w:rPr>
        <w:t>J. Sports Sci.</w:t>
      </w:r>
      <w:r w:rsidRPr="00BB3186">
        <w:rPr>
          <w:sz w:val="18"/>
        </w:rPr>
        <w:t xml:space="preserve"> </w:t>
      </w:r>
      <w:r w:rsidRPr="00BB3186">
        <w:rPr>
          <w:b/>
          <w:bCs/>
          <w:sz w:val="18"/>
        </w:rPr>
        <w:t>2008</w:t>
      </w:r>
      <w:r w:rsidRPr="00BB3186">
        <w:rPr>
          <w:sz w:val="18"/>
        </w:rPr>
        <w:t xml:space="preserve">, </w:t>
      </w:r>
      <w:r w:rsidRPr="00BB3186">
        <w:rPr>
          <w:i/>
          <w:iCs/>
          <w:sz w:val="18"/>
        </w:rPr>
        <w:t>26</w:t>
      </w:r>
      <w:r w:rsidRPr="00BB3186">
        <w:rPr>
          <w:sz w:val="18"/>
        </w:rPr>
        <w:t>, 1033–1047, doi:10.1080/02640410802027352.</w:t>
      </w:r>
    </w:p>
    <w:p w14:paraId="08CB1DDA"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40. </w:t>
      </w:r>
      <w:r w:rsidRPr="00BB3186">
        <w:rPr>
          <w:sz w:val="18"/>
        </w:rPr>
        <w:tab/>
      </w:r>
      <w:proofErr w:type="spellStart"/>
      <w:r w:rsidRPr="00BB3186">
        <w:rPr>
          <w:sz w:val="18"/>
        </w:rPr>
        <w:t>Zajac</w:t>
      </w:r>
      <w:proofErr w:type="spellEnd"/>
      <w:r w:rsidRPr="00BB3186">
        <w:rPr>
          <w:sz w:val="18"/>
        </w:rPr>
        <w:t xml:space="preserve">, A.; </w:t>
      </w:r>
      <w:proofErr w:type="spellStart"/>
      <w:r w:rsidRPr="00BB3186">
        <w:rPr>
          <w:sz w:val="18"/>
        </w:rPr>
        <w:t>Cholewa</w:t>
      </w:r>
      <w:proofErr w:type="spellEnd"/>
      <w:r w:rsidRPr="00BB3186">
        <w:rPr>
          <w:sz w:val="18"/>
        </w:rPr>
        <w:t xml:space="preserve">, J.; </w:t>
      </w:r>
      <w:proofErr w:type="spellStart"/>
      <w:r w:rsidRPr="00BB3186">
        <w:rPr>
          <w:sz w:val="18"/>
        </w:rPr>
        <w:t>Poprzecki</w:t>
      </w:r>
      <w:proofErr w:type="spellEnd"/>
      <w:r w:rsidRPr="00BB3186">
        <w:rPr>
          <w:sz w:val="18"/>
        </w:rPr>
        <w:t xml:space="preserve">, S.; </w:t>
      </w:r>
      <w:proofErr w:type="spellStart"/>
      <w:r w:rsidRPr="00BB3186">
        <w:rPr>
          <w:sz w:val="18"/>
        </w:rPr>
        <w:t>Waśkiewicz</w:t>
      </w:r>
      <w:proofErr w:type="spellEnd"/>
      <w:r w:rsidRPr="00BB3186">
        <w:rPr>
          <w:sz w:val="18"/>
        </w:rPr>
        <w:t xml:space="preserve">, Z.; </w:t>
      </w:r>
      <w:proofErr w:type="spellStart"/>
      <w:r w:rsidRPr="00BB3186">
        <w:rPr>
          <w:sz w:val="18"/>
        </w:rPr>
        <w:t>Langfort</w:t>
      </w:r>
      <w:proofErr w:type="spellEnd"/>
      <w:r w:rsidRPr="00BB3186">
        <w:rPr>
          <w:sz w:val="18"/>
        </w:rPr>
        <w:t xml:space="preserve">, J. Effects of sodium bicarbonate ingestion on swim performance in youth athletes. </w:t>
      </w:r>
      <w:r w:rsidRPr="00BB3186">
        <w:rPr>
          <w:i/>
          <w:iCs/>
          <w:sz w:val="18"/>
        </w:rPr>
        <w:t>J. Sport. Sci. Med.</w:t>
      </w:r>
      <w:r w:rsidRPr="00BB3186">
        <w:rPr>
          <w:sz w:val="18"/>
        </w:rPr>
        <w:t xml:space="preserve"> </w:t>
      </w:r>
      <w:r w:rsidRPr="00BB3186">
        <w:rPr>
          <w:b/>
          <w:bCs/>
          <w:sz w:val="18"/>
        </w:rPr>
        <w:t>2009</w:t>
      </w:r>
      <w:r w:rsidRPr="00BB3186">
        <w:rPr>
          <w:sz w:val="18"/>
        </w:rPr>
        <w:t xml:space="preserve">, </w:t>
      </w:r>
      <w:r w:rsidRPr="00BB3186">
        <w:rPr>
          <w:i/>
          <w:iCs/>
          <w:sz w:val="18"/>
        </w:rPr>
        <w:t>8</w:t>
      </w:r>
      <w:r w:rsidRPr="00BB3186">
        <w:rPr>
          <w:sz w:val="18"/>
        </w:rPr>
        <w:t>, 45–50.</w:t>
      </w:r>
    </w:p>
    <w:p w14:paraId="7344E233"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41. </w:t>
      </w:r>
      <w:r w:rsidRPr="00BB3186">
        <w:rPr>
          <w:sz w:val="18"/>
        </w:rPr>
        <w:tab/>
        <w:t xml:space="preserve">Neptune, R.R.; McGowan, C.P.; </w:t>
      </w:r>
      <w:proofErr w:type="spellStart"/>
      <w:r w:rsidRPr="00BB3186">
        <w:rPr>
          <w:sz w:val="18"/>
        </w:rPr>
        <w:t>Fiandt</w:t>
      </w:r>
      <w:proofErr w:type="spellEnd"/>
      <w:r w:rsidRPr="00BB3186">
        <w:rPr>
          <w:sz w:val="18"/>
        </w:rPr>
        <w:t xml:space="preserve">, J.M. The influence of muscle physiology and advanced technology on sports performance. </w:t>
      </w:r>
      <w:proofErr w:type="spellStart"/>
      <w:r w:rsidRPr="00BB3186">
        <w:rPr>
          <w:i/>
          <w:iCs/>
          <w:sz w:val="18"/>
        </w:rPr>
        <w:t>Annu</w:t>
      </w:r>
      <w:proofErr w:type="spellEnd"/>
      <w:r w:rsidRPr="00BB3186">
        <w:rPr>
          <w:i/>
          <w:iCs/>
          <w:sz w:val="18"/>
        </w:rPr>
        <w:t>. Rev. Biomed. Eng.</w:t>
      </w:r>
      <w:r w:rsidRPr="00BB3186">
        <w:rPr>
          <w:sz w:val="18"/>
        </w:rPr>
        <w:t xml:space="preserve"> 2009, </w:t>
      </w:r>
      <w:r w:rsidRPr="00BB3186">
        <w:rPr>
          <w:i/>
          <w:iCs/>
          <w:sz w:val="18"/>
        </w:rPr>
        <w:t>11</w:t>
      </w:r>
      <w:r w:rsidRPr="00BB3186">
        <w:rPr>
          <w:sz w:val="18"/>
        </w:rPr>
        <w:t>, 81–107.</w:t>
      </w:r>
    </w:p>
    <w:p w14:paraId="34A6AC99"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42. </w:t>
      </w:r>
      <w:r w:rsidRPr="00BB3186">
        <w:rPr>
          <w:sz w:val="18"/>
        </w:rPr>
        <w:tab/>
      </w:r>
      <w:proofErr w:type="spellStart"/>
      <w:r w:rsidRPr="00BB3186">
        <w:rPr>
          <w:sz w:val="18"/>
        </w:rPr>
        <w:t>Sedeaud</w:t>
      </w:r>
      <w:proofErr w:type="spellEnd"/>
      <w:r w:rsidRPr="00BB3186">
        <w:rPr>
          <w:sz w:val="18"/>
        </w:rPr>
        <w:t xml:space="preserve">, A.; Marc, A.; </w:t>
      </w:r>
      <w:proofErr w:type="spellStart"/>
      <w:r w:rsidRPr="00BB3186">
        <w:rPr>
          <w:sz w:val="18"/>
        </w:rPr>
        <w:t>Schipman</w:t>
      </w:r>
      <w:proofErr w:type="spellEnd"/>
      <w:r w:rsidRPr="00BB3186">
        <w:rPr>
          <w:sz w:val="18"/>
        </w:rPr>
        <w:t xml:space="preserve">, J.; </w:t>
      </w:r>
      <w:proofErr w:type="spellStart"/>
      <w:r w:rsidRPr="00BB3186">
        <w:rPr>
          <w:sz w:val="18"/>
        </w:rPr>
        <w:t>Schaal</w:t>
      </w:r>
      <w:proofErr w:type="spellEnd"/>
      <w:r w:rsidRPr="00BB3186">
        <w:rPr>
          <w:sz w:val="18"/>
        </w:rPr>
        <w:t xml:space="preserve">, K.; Danial, M.; Guillaume, M.; Berthelot, G.; Toussaint, J.F. Secular trend: Morphology and performance. </w:t>
      </w:r>
      <w:r w:rsidRPr="00BB3186">
        <w:rPr>
          <w:i/>
          <w:iCs/>
          <w:sz w:val="18"/>
        </w:rPr>
        <w:t>J. Sports Sci.</w:t>
      </w:r>
      <w:r w:rsidRPr="00BB3186">
        <w:rPr>
          <w:sz w:val="18"/>
        </w:rPr>
        <w:t xml:space="preserve"> </w:t>
      </w:r>
      <w:r w:rsidRPr="00BB3186">
        <w:rPr>
          <w:b/>
          <w:bCs/>
          <w:sz w:val="18"/>
        </w:rPr>
        <w:t>2014</w:t>
      </w:r>
      <w:r w:rsidRPr="00BB3186">
        <w:rPr>
          <w:sz w:val="18"/>
        </w:rPr>
        <w:t xml:space="preserve">, </w:t>
      </w:r>
      <w:r w:rsidRPr="00BB3186">
        <w:rPr>
          <w:i/>
          <w:iCs/>
          <w:sz w:val="18"/>
        </w:rPr>
        <w:t>32</w:t>
      </w:r>
      <w:r w:rsidRPr="00BB3186">
        <w:rPr>
          <w:sz w:val="18"/>
        </w:rPr>
        <w:t>, 1146–1154, doi:10.1080/02640414.2014.889841.</w:t>
      </w:r>
    </w:p>
    <w:p w14:paraId="79383CF9"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43. </w:t>
      </w:r>
      <w:r w:rsidRPr="00BB3186">
        <w:rPr>
          <w:sz w:val="18"/>
        </w:rPr>
        <w:tab/>
        <w:t xml:space="preserve">Siders, W.A.; </w:t>
      </w:r>
      <w:proofErr w:type="spellStart"/>
      <w:r w:rsidRPr="00BB3186">
        <w:rPr>
          <w:sz w:val="18"/>
        </w:rPr>
        <w:t>Lukaski</w:t>
      </w:r>
      <w:proofErr w:type="spellEnd"/>
      <w:r w:rsidRPr="00BB3186">
        <w:rPr>
          <w:sz w:val="18"/>
        </w:rPr>
        <w:t xml:space="preserve">, H.C.; </w:t>
      </w:r>
      <w:proofErr w:type="spellStart"/>
      <w:r w:rsidRPr="00BB3186">
        <w:rPr>
          <w:sz w:val="18"/>
        </w:rPr>
        <w:t>Bolonchuk</w:t>
      </w:r>
      <w:proofErr w:type="spellEnd"/>
      <w:r w:rsidRPr="00BB3186">
        <w:rPr>
          <w:sz w:val="18"/>
        </w:rPr>
        <w:t xml:space="preserve">, W.W. Relationships among swimming performance, body composition and somatotype in competitive collegiate swimmers. </w:t>
      </w:r>
      <w:r w:rsidRPr="00BB3186">
        <w:rPr>
          <w:i/>
          <w:iCs/>
          <w:sz w:val="18"/>
        </w:rPr>
        <w:t>J. Sports Med. Phys. Fitness</w:t>
      </w:r>
      <w:r w:rsidRPr="00BB3186">
        <w:rPr>
          <w:sz w:val="18"/>
        </w:rPr>
        <w:t xml:space="preserve"> </w:t>
      </w:r>
      <w:r w:rsidRPr="00BB3186">
        <w:rPr>
          <w:b/>
          <w:bCs/>
          <w:sz w:val="18"/>
        </w:rPr>
        <w:t>1993</w:t>
      </w:r>
      <w:r w:rsidRPr="00BB3186">
        <w:rPr>
          <w:sz w:val="18"/>
        </w:rPr>
        <w:t xml:space="preserve">, </w:t>
      </w:r>
      <w:r w:rsidRPr="00BB3186">
        <w:rPr>
          <w:i/>
          <w:iCs/>
          <w:sz w:val="18"/>
        </w:rPr>
        <w:t>33</w:t>
      </w:r>
      <w:r w:rsidRPr="00BB3186">
        <w:rPr>
          <w:sz w:val="18"/>
        </w:rPr>
        <w:t>, 166–171.</w:t>
      </w:r>
    </w:p>
    <w:p w14:paraId="7D882306"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44. </w:t>
      </w:r>
      <w:r w:rsidRPr="00BB3186">
        <w:rPr>
          <w:sz w:val="18"/>
        </w:rPr>
        <w:tab/>
      </w:r>
      <w:proofErr w:type="spellStart"/>
      <w:r w:rsidRPr="00BB3186">
        <w:rPr>
          <w:sz w:val="18"/>
        </w:rPr>
        <w:t>König</w:t>
      </w:r>
      <w:proofErr w:type="spellEnd"/>
      <w:r w:rsidRPr="00BB3186">
        <w:rPr>
          <w:sz w:val="18"/>
        </w:rPr>
        <w:t xml:space="preserve">, S.; Valeri, F.; Wild, S.; </w:t>
      </w:r>
      <w:proofErr w:type="spellStart"/>
      <w:r w:rsidRPr="00BB3186">
        <w:rPr>
          <w:sz w:val="18"/>
        </w:rPr>
        <w:t>Rosemann</w:t>
      </w:r>
      <w:proofErr w:type="spellEnd"/>
      <w:r w:rsidRPr="00BB3186">
        <w:rPr>
          <w:sz w:val="18"/>
        </w:rPr>
        <w:t xml:space="preserve">, T.; </w:t>
      </w:r>
      <w:proofErr w:type="spellStart"/>
      <w:r w:rsidRPr="00BB3186">
        <w:rPr>
          <w:sz w:val="18"/>
        </w:rPr>
        <w:t>Rüst</w:t>
      </w:r>
      <w:proofErr w:type="spellEnd"/>
      <w:r w:rsidRPr="00BB3186">
        <w:rPr>
          <w:sz w:val="18"/>
        </w:rPr>
        <w:t xml:space="preserve">, C.A.; </w:t>
      </w:r>
      <w:proofErr w:type="spellStart"/>
      <w:r w:rsidRPr="00BB3186">
        <w:rPr>
          <w:sz w:val="18"/>
        </w:rPr>
        <w:t>Knechtle</w:t>
      </w:r>
      <w:proofErr w:type="spellEnd"/>
      <w:r w:rsidRPr="00BB3186">
        <w:rPr>
          <w:sz w:val="18"/>
        </w:rPr>
        <w:t xml:space="preserve">, B. Change of the age and performance of swimmers across World Championships and Olympic Games finals from 1992 to 2013 – a cross-sectional data analysis. </w:t>
      </w:r>
      <w:proofErr w:type="spellStart"/>
      <w:r w:rsidRPr="00BB3186">
        <w:rPr>
          <w:i/>
          <w:iCs/>
          <w:sz w:val="18"/>
        </w:rPr>
        <w:t>Springerplus</w:t>
      </w:r>
      <w:proofErr w:type="spellEnd"/>
      <w:r w:rsidRPr="00BB3186">
        <w:rPr>
          <w:sz w:val="18"/>
        </w:rPr>
        <w:t xml:space="preserve"> </w:t>
      </w:r>
      <w:r w:rsidRPr="00BB3186">
        <w:rPr>
          <w:b/>
          <w:bCs/>
          <w:sz w:val="18"/>
        </w:rPr>
        <w:t>2014</w:t>
      </w:r>
      <w:r w:rsidRPr="00BB3186">
        <w:rPr>
          <w:sz w:val="18"/>
        </w:rPr>
        <w:t xml:space="preserve">, </w:t>
      </w:r>
      <w:r w:rsidRPr="00BB3186">
        <w:rPr>
          <w:i/>
          <w:iCs/>
          <w:sz w:val="18"/>
        </w:rPr>
        <w:t>3</w:t>
      </w:r>
      <w:r w:rsidRPr="00BB3186">
        <w:rPr>
          <w:sz w:val="18"/>
        </w:rPr>
        <w:t>, 652, doi:10.1186/2193-1801-3-652.</w:t>
      </w:r>
    </w:p>
    <w:p w14:paraId="6AB4A612" w14:textId="77777777" w:rsidR="006E56CD" w:rsidRPr="00BB3186" w:rsidRDefault="006E56CD" w:rsidP="006E56CD">
      <w:pPr>
        <w:widowControl w:val="0"/>
        <w:autoSpaceDE w:val="0"/>
        <w:autoSpaceDN w:val="0"/>
        <w:adjustRightInd w:val="0"/>
        <w:ind w:left="640" w:hanging="640"/>
        <w:rPr>
          <w:sz w:val="18"/>
        </w:rPr>
      </w:pPr>
      <w:r w:rsidRPr="00BB3186">
        <w:rPr>
          <w:sz w:val="18"/>
        </w:rPr>
        <w:t xml:space="preserve">45. </w:t>
      </w:r>
      <w:r w:rsidRPr="00BB3186">
        <w:rPr>
          <w:sz w:val="18"/>
        </w:rPr>
        <w:tab/>
        <w:t xml:space="preserve">Reardon, C.; </w:t>
      </w:r>
      <w:proofErr w:type="spellStart"/>
      <w:r w:rsidRPr="00BB3186">
        <w:rPr>
          <w:sz w:val="18"/>
        </w:rPr>
        <w:t>Creado</w:t>
      </w:r>
      <w:proofErr w:type="spellEnd"/>
      <w:r w:rsidRPr="00BB3186">
        <w:rPr>
          <w:sz w:val="18"/>
        </w:rPr>
        <w:t xml:space="preserve">, S. Drug abuse in athletes. </w:t>
      </w:r>
      <w:r w:rsidRPr="00BB3186">
        <w:rPr>
          <w:i/>
          <w:iCs/>
          <w:sz w:val="18"/>
        </w:rPr>
        <w:t xml:space="preserve">Subst. Abuse </w:t>
      </w:r>
      <w:proofErr w:type="spellStart"/>
      <w:r w:rsidRPr="00BB3186">
        <w:rPr>
          <w:i/>
          <w:iCs/>
          <w:sz w:val="18"/>
        </w:rPr>
        <w:t>Rehabil</w:t>
      </w:r>
      <w:proofErr w:type="spellEnd"/>
      <w:r w:rsidRPr="00BB3186">
        <w:rPr>
          <w:i/>
          <w:iCs/>
          <w:sz w:val="18"/>
        </w:rPr>
        <w:t>.</w:t>
      </w:r>
      <w:r w:rsidRPr="00BB3186">
        <w:rPr>
          <w:sz w:val="18"/>
        </w:rPr>
        <w:t xml:space="preserve"> </w:t>
      </w:r>
      <w:r w:rsidRPr="00BB3186">
        <w:rPr>
          <w:b/>
          <w:bCs/>
          <w:sz w:val="18"/>
        </w:rPr>
        <w:t>2014</w:t>
      </w:r>
      <w:r w:rsidRPr="00BB3186">
        <w:rPr>
          <w:sz w:val="18"/>
        </w:rPr>
        <w:t>, 95, doi:10.2147/sar.s53784.</w:t>
      </w:r>
    </w:p>
    <w:p w14:paraId="45B52E7E" w14:textId="77777777" w:rsidR="006E56CD" w:rsidRPr="002248BE" w:rsidRDefault="006E56CD" w:rsidP="002248BE">
      <w:pPr>
        <w:widowControl w:val="0"/>
        <w:autoSpaceDE w:val="0"/>
        <w:autoSpaceDN w:val="0"/>
        <w:adjustRightInd w:val="0"/>
        <w:ind w:left="640" w:hanging="640"/>
        <w:rPr>
          <w:sz w:val="18"/>
        </w:rPr>
      </w:pPr>
    </w:p>
    <w:sectPr w:rsidR="006E56CD" w:rsidRPr="002248BE" w:rsidSect="00716FD2">
      <w:footerReference w:type="even" r:id="rId13"/>
      <w:footerReference w:type="default" r:id="rId14"/>
      <w:pgSz w:w="11900" w:h="16840"/>
      <w:pgMar w:top="1440" w:right="1800" w:bottom="1440" w:left="1800" w:header="708" w:footer="708" w:gutter="0"/>
      <w:lnNumType w:countBy="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CF5CC" w14:textId="77777777" w:rsidR="00DA433D" w:rsidRDefault="00DA433D" w:rsidP="00716FD2">
      <w:r>
        <w:separator/>
      </w:r>
    </w:p>
  </w:endnote>
  <w:endnote w:type="continuationSeparator" w:id="0">
    <w:p w14:paraId="7156B22F" w14:textId="77777777" w:rsidR="00DA433D" w:rsidRDefault="00DA433D" w:rsidP="0071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umerstrony"/>
      </w:rPr>
      <w:id w:val="-2069017163"/>
      <w:docPartObj>
        <w:docPartGallery w:val="Page Numbers (Bottom of Page)"/>
        <w:docPartUnique/>
      </w:docPartObj>
    </w:sdtPr>
    <w:sdtEndPr>
      <w:rPr>
        <w:rStyle w:val="Numerstrony"/>
      </w:rPr>
    </w:sdtEndPr>
    <w:sdtContent>
      <w:p w14:paraId="25B3A69B" w14:textId="66512E07"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56458E8" w14:textId="77777777" w:rsidR="00672C47" w:rsidRDefault="00672C47" w:rsidP="00716FD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umerstrony"/>
      </w:rPr>
      <w:id w:val="-1650043446"/>
      <w:docPartObj>
        <w:docPartGallery w:val="Page Numbers (Bottom of Page)"/>
        <w:docPartUnique/>
      </w:docPartObj>
    </w:sdtPr>
    <w:sdtEndPr>
      <w:rPr>
        <w:rStyle w:val="Numerstrony"/>
      </w:rPr>
    </w:sdtEndPr>
    <w:sdtContent>
      <w:p w14:paraId="146D0FD3" w14:textId="5CA25F68"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CB1E6E">
          <w:rPr>
            <w:rStyle w:val="Numerstrony"/>
            <w:noProof/>
          </w:rPr>
          <w:t>2</w:t>
        </w:r>
        <w:r>
          <w:rPr>
            <w:rStyle w:val="Numerstrony"/>
          </w:rPr>
          <w:fldChar w:fldCharType="end"/>
        </w:r>
      </w:p>
    </w:sdtContent>
  </w:sdt>
  <w:p w14:paraId="70F8D0BE" w14:textId="77777777" w:rsidR="00672C47" w:rsidRDefault="00672C47" w:rsidP="00716FD2">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013EF" w14:textId="77777777" w:rsidR="00DA433D" w:rsidRDefault="00DA433D" w:rsidP="00716FD2">
      <w:r>
        <w:separator/>
      </w:r>
    </w:p>
  </w:footnote>
  <w:footnote w:type="continuationSeparator" w:id="0">
    <w:p w14:paraId="5239189D" w14:textId="77777777" w:rsidR="00DA433D" w:rsidRDefault="00DA433D" w:rsidP="00716F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D84E91"/>
    <w:multiLevelType w:val="hybridMultilevel"/>
    <w:tmpl w:val="1EDEAD04"/>
    <w:lvl w:ilvl="0" w:tplc="E586FA84">
      <w:start w:val="1"/>
      <w:numFmt w:val="lowerLetter"/>
      <w:lvlText w:val="%1)"/>
      <w:lvlJc w:val="left"/>
      <w:pPr>
        <w:ind w:left="720" w:hanging="36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BC69AE"/>
    <w:multiLevelType w:val="hybridMultilevel"/>
    <w:tmpl w:val="4CE443AA"/>
    <w:lvl w:ilvl="0" w:tplc="08785CFA">
      <w:start w:val="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BB"/>
    <w:rsid w:val="00001002"/>
    <w:rsid w:val="00004DE3"/>
    <w:rsid w:val="000071A3"/>
    <w:rsid w:val="000101BE"/>
    <w:rsid w:val="000200D2"/>
    <w:rsid w:val="000269D2"/>
    <w:rsid w:val="000421B4"/>
    <w:rsid w:val="00042781"/>
    <w:rsid w:val="00042FBD"/>
    <w:rsid w:val="00061435"/>
    <w:rsid w:val="00062644"/>
    <w:rsid w:val="0006396E"/>
    <w:rsid w:val="00073EAB"/>
    <w:rsid w:val="000A749D"/>
    <w:rsid w:val="000D300B"/>
    <w:rsid w:val="000D4491"/>
    <w:rsid w:val="0010674C"/>
    <w:rsid w:val="001134D1"/>
    <w:rsid w:val="0011350F"/>
    <w:rsid w:val="00114B4A"/>
    <w:rsid w:val="00133189"/>
    <w:rsid w:val="00136988"/>
    <w:rsid w:val="001476E1"/>
    <w:rsid w:val="00152E15"/>
    <w:rsid w:val="001539BC"/>
    <w:rsid w:val="0016025D"/>
    <w:rsid w:val="00165F0C"/>
    <w:rsid w:val="00170D85"/>
    <w:rsid w:val="00171D8D"/>
    <w:rsid w:val="00183030"/>
    <w:rsid w:val="001A4F80"/>
    <w:rsid w:val="001B1429"/>
    <w:rsid w:val="001B15A4"/>
    <w:rsid w:val="001B2E93"/>
    <w:rsid w:val="001B52F6"/>
    <w:rsid w:val="001B681A"/>
    <w:rsid w:val="001C01E8"/>
    <w:rsid w:val="001D2EA7"/>
    <w:rsid w:val="001F0675"/>
    <w:rsid w:val="001F272E"/>
    <w:rsid w:val="001F4C2A"/>
    <w:rsid w:val="001F67D6"/>
    <w:rsid w:val="001F7CF6"/>
    <w:rsid w:val="0020177D"/>
    <w:rsid w:val="00222A22"/>
    <w:rsid w:val="002248BE"/>
    <w:rsid w:val="0022708B"/>
    <w:rsid w:val="00234690"/>
    <w:rsid w:val="00237D05"/>
    <w:rsid w:val="002415E9"/>
    <w:rsid w:val="00243574"/>
    <w:rsid w:val="002717A9"/>
    <w:rsid w:val="00286EEB"/>
    <w:rsid w:val="00294589"/>
    <w:rsid w:val="00295BE1"/>
    <w:rsid w:val="002A2C72"/>
    <w:rsid w:val="002B0143"/>
    <w:rsid w:val="002C089D"/>
    <w:rsid w:val="002C7B0D"/>
    <w:rsid w:val="002E6BC1"/>
    <w:rsid w:val="002F0BE8"/>
    <w:rsid w:val="002F2009"/>
    <w:rsid w:val="002F5DE0"/>
    <w:rsid w:val="002F715C"/>
    <w:rsid w:val="00303B44"/>
    <w:rsid w:val="00311CB5"/>
    <w:rsid w:val="00317D39"/>
    <w:rsid w:val="003256D5"/>
    <w:rsid w:val="0032715D"/>
    <w:rsid w:val="00327A4B"/>
    <w:rsid w:val="00327E80"/>
    <w:rsid w:val="003418E1"/>
    <w:rsid w:val="00364F68"/>
    <w:rsid w:val="00366329"/>
    <w:rsid w:val="00383255"/>
    <w:rsid w:val="0038398E"/>
    <w:rsid w:val="00384F3B"/>
    <w:rsid w:val="00387B13"/>
    <w:rsid w:val="003B0486"/>
    <w:rsid w:val="003C06FD"/>
    <w:rsid w:val="003C4DBA"/>
    <w:rsid w:val="003D3174"/>
    <w:rsid w:val="003E4B01"/>
    <w:rsid w:val="003F4C1B"/>
    <w:rsid w:val="00406D2A"/>
    <w:rsid w:val="00410347"/>
    <w:rsid w:val="00421D95"/>
    <w:rsid w:val="004268C3"/>
    <w:rsid w:val="00445FE0"/>
    <w:rsid w:val="00446CEC"/>
    <w:rsid w:val="00447166"/>
    <w:rsid w:val="00451A4D"/>
    <w:rsid w:val="00457B42"/>
    <w:rsid w:val="00462424"/>
    <w:rsid w:val="004725F3"/>
    <w:rsid w:val="00472B71"/>
    <w:rsid w:val="00476BD0"/>
    <w:rsid w:val="00477BF0"/>
    <w:rsid w:val="004804FB"/>
    <w:rsid w:val="00481B58"/>
    <w:rsid w:val="00483AEF"/>
    <w:rsid w:val="004A00A3"/>
    <w:rsid w:val="004A4DCF"/>
    <w:rsid w:val="004A6942"/>
    <w:rsid w:val="004A705E"/>
    <w:rsid w:val="004B1EF3"/>
    <w:rsid w:val="004C1293"/>
    <w:rsid w:val="004C517E"/>
    <w:rsid w:val="004D22AE"/>
    <w:rsid w:val="004E7080"/>
    <w:rsid w:val="004F21C8"/>
    <w:rsid w:val="00507E0B"/>
    <w:rsid w:val="00511702"/>
    <w:rsid w:val="00523E43"/>
    <w:rsid w:val="00524022"/>
    <w:rsid w:val="005275C3"/>
    <w:rsid w:val="00536381"/>
    <w:rsid w:val="0054643A"/>
    <w:rsid w:val="00551AAB"/>
    <w:rsid w:val="00555B6C"/>
    <w:rsid w:val="00577616"/>
    <w:rsid w:val="005A127A"/>
    <w:rsid w:val="005C1197"/>
    <w:rsid w:val="005C3A43"/>
    <w:rsid w:val="005C4D07"/>
    <w:rsid w:val="005E37C1"/>
    <w:rsid w:val="005E65E0"/>
    <w:rsid w:val="005E6A3B"/>
    <w:rsid w:val="005F6033"/>
    <w:rsid w:val="005F617F"/>
    <w:rsid w:val="00605D1A"/>
    <w:rsid w:val="006155D9"/>
    <w:rsid w:val="00630304"/>
    <w:rsid w:val="00630A8A"/>
    <w:rsid w:val="00631FCA"/>
    <w:rsid w:val="00641E57"/>
    <w:rsid w:val="00651066"/>
    <w:rsid w:val="00655803"/>
    <w:rsid w:val="00660C55"/>
    <w:rsid w:val="00660D71"/>
    <w:rsid w:val="00664111"/>
    <w:rsid w:val="00672C47"/>
    <w:rsid w:val="006742F7"/>
    <w:rsid w:val="006755D5"/>
    <w:rsid w:val="0067691D"/>
    <w:rsid w:val="006806D7"/>
    <w:rsid w:val="006827EF"/>
    <w:rsid w:val="00682924"/>
    <w:rsid w:val="00684341"/>
    <w:rsid w:val="00697617"/>
    <w:rsid w:val="006A14D1"/>
    <w:rsid w:val="006A3B67"/>
    <w:rsid w:val="006A6F2A"/>
    <w:rsid w:val="006B4949"/>
    <w:rsid w:val="006C20A4"/>
    <w:rsid w:val="006D5D28"/>
    <w:rsid w:val="006D7C10"/>
    <w:rsid w:val="006E1073"/>
    <w:rsid w:val="006E56CD"/>
    <w:rsid w:val="006F01ED"/>
    <w:rsid w:val="006F0300"/>
    <w:rsid w:val="006F2CCA"/>
    <w:rsid w:val="006F646C"/>
    <w:rsid w:val="00716FD2"/>
    <w:rsid w:val="007336AC"/>
    <w:rsid w:val="00750406"/>
    <w:rsid w:val="00763310"/>
    <w:rsid w:val="00763F9A"/>
    <w:rsid w:val="00767593"/>
    <w:rsid w:val="00771149"/>
    <w:rsid w:val="00771503"/>
    <w:rsid w:val="0079262C"/>
    <w:rsid w:val="00794A94"/>
    <w:rsid w:val="007A3A92"/>
    <w:rsid w:val="007A4F21"/>
    <w:rsid w:val="007B26E6"/>
    <w:rsid w:val="007B68C4"/>
    <w:rsid w:val="007C5CBF"/>
    <w:rsid w:val="007C5F4C"/>
    <w:rsid w:val="007D4E6D"/>
    <w:rsid w:val="007F3610"/>
    <w:rsid w:val="007F4FB2"/>
    <w:rsid w:val="007F6D39"/>
    <w:rsid w:val="008204FE"/>
    <w:rsid w:val="00826DD7"/>
    <w:rsid w:val="00827EB5"/>
    <w:rsid w:val="008334AE"/>
    <w:rsid w:val="00833A9A"/>
    <w:rsid w:val="00834963"/>
    <w:rsid w:val="008374A3"/>
    <w:rsid w:val="008468EE"/>
    <w:rsid w:val="00847318"/>
    <w:rsid w:val="00860386"/>
    <w:rsid w:val="00861F9E"/>
    <w:rsid w:val="00875F79"/>
    <w:rsid w:val="0089476C"/>
    <w:rsid w:val="008A32F6"/>
    <w:rsid w:val="008A4B91"/>
    <w:rsid w:val="008A4F16"/>
    <w:rsid w:val="008A763A"/>
    <w:rsid w:val="008B1FA5"/>
    <w:rsid w:val="008B22C5"/>
    <w:rsid w:val="008B4F6B"/>
    <w:rsid w:val="008C1E86"/>
    <w:rsid w:val="008D17B1"/>
    <w:rsid w:val="008D71BB"/>
    <w:rsid w:val="008D7DBD"/>
    <w:rsid w:val="008E0720"/>
    <w:rsid w:val="008E24DF"/>
    <w:rsid w:val="008E2518"/>
    <w:rsid w:val="008E6DBB"/>
    <w:rsid w:val="008F079D"/>
    <w:rsid w:val="008F28F5"/>
    <w:rsid w:val="008F650E"/>
    <w:rsid w:val="00910F08"/>
    <w:rsid w:val="00911BC7"/>
    <w:rsid w:val="00922411"/>
    <w:rsid w:val="00930734"/>
    <w:rsid w:val="009325AE"/>
    <w:rsid w:val="00934990"/>
    <w:rsid w:val="00944EBD"/>
    <w:rsid w:val="00950C68"/>
    <w:rsid w:val="0095128E"/>
    <w:rsid w:val="00955CF0"/>
    <w:rsid w:val="00960C6A"/>
    <w:rsid w:val="00973C3D"/>
    <w:rsid w:val="009818FE"/>
    <w:rsid w:val="009873CE"/>
    <w:rsid w:val="00995E5D"/>
    <w:rsid w:val="00997BBF"/>
    <w:rsid w:val="009A72F7"/>
    <w:rsid w:val="009D01CB"/>
    <w:rsid w:val="009D7163"/>
    <w:rsid w:val="009E25CA"/>
    <w:rsid w:val="009E7068"/>
    <w:rsid w:val="00A05FD8"/>
    <w:rsid w:val="00A15C68"/>
    <w:rsid w:val="00A244CB"/>
    <w:rsid w:val="00A50123"/>
    <w:rsid w:val="00A5185F"/>
    <w:rsid w:val="00A63BFE"/>
    <w:rsid w:val="00A75368"/>
    <w:rsid w:val="00A82B92"/>
    <w:rsid w:val="00A837E4"/>
    <w:rsid w:val="00A90F70"/>
    <w:rsid w:val="00AA3857"/>
    <w:rsid w:val="00AB4283"/>
    <w:rsid w:val="00AC6436"/>
    <w:rsid w:val="00AD4929"/>
    <w:rsid w:val="00AE25C1"/>
    <w:rsid w:val="00AE4691"/>
    <w:rsid w:val="00AE78BB"/>
    <w:rsid w:val="00B0310E"/>
    <w:rsid w:val="00B16634"/>
    <w:rsid w:val="00B17ABB"/>
    <w:rsid w:val="00B27599"/>
    <w:rsid w:val="00B30A1D"/>
    <w:rsid w:val="00B3255D"/>
    <w:rsid w:val="00B42519"/>
    <w:rsid w:val="00B64DAB"/>
    <w:rsid w:val="00B66E1F"/>
    <w:rsid w:val="00B70383"/>
    <w:rsid w:val="00B720CC"/>
    <w:rsid w:val="00B82AD9"/>
    <w:rsid w:val="00B95634"/>
    <w:rsid w:val="00BA7521"/>
    <w:rsid w:val="00BB4DEC"/>
    <w:rsid w:val="00BB5B31"/>
    <w:rsid w:val="00BE425C"/>
    <w:rsid w:val="00BF6347"/>
    <w:rsid w:val="00C01492"/>
    <w:rsid w:val="00C1129A"/>
    <w:rsid w:val="00C15F92"/>
    <w:rsid w:val="00C2080A"/>
    <w:rsid w:val="00C213EA"/>
    <w:rsid w:val="00C262BD"/>
    <w:rsid w:val="00C33DD1"/>
    <w:rsid w:val="00C37D27"/>
    <w:rsid w:val="00C41A60"/>
    <w:rsid w:val="00C44337"/>
    <w:rsid w:val="00C45D58"/>
    <w:rsid w:val="00C467D7"/>
    <w:rsid w:val="00C4699E"/>
    <w:rsid w:val="00C6662D"/>
    <w:rsid w:val="00C74A7B"/>
    <w:rsid w:val="00C7690A"/>
    <w:rsid w:val="00C84455"/>
    <w:rsid w:val="00C8665A"/>
    <w:rsid w:val="00C87795"/>
    <w:rsid w:val="00C92E0C"/>
    <w:rsid w:val="00C96706"/>
    <w:rsid w:val="00C97D41"/>
    <w:rsid w:val="00CB198D"/>
    <w:rsid w:val="00CB1E6E"/>
    <w:rsid w:val="00CB364A"/>
    <w:rsid w:val="00CC4481"/>
    <w:rsid w:val="00CC4898"/>
    <w:rsid w:val="00CC72E2"/>
    <w:rsid w:val="00CD73A1"/>
    <w:rsid w:val="00CE305D"/>
    <w:rsid w:val="00CF467F"/>
    <w:rsid w:val="00CF5E6F"/>
    <w:rsid w:val="00D028A1"/>
    <w:rsid w:val="00D10CA1"/>
    <w:rsid w:val="00D12DB9"/>
    <w:rsid w:val="00D236EE"/>
    <w:rsid w:val="00D3190A"/>
    <w:rsid w:val="00D400E2"/>
    <w:rsid w:val="00D43ED1"/>
    <w:rsid w:val="00D46A3E"/>
    <w:rsid w:val="00D56E03"/>
    <w:rsid w:val="00D6295D"/>
    <w:rsid w:val="00D642B8"/>
    <w:rsid w:val="00D8600F"/>
    <w:rsid w:val="00D919CA"/>
    <w:rsid w:val="00D96704"/>
    <w:rsid w:val="00DA433D"/>
    <w:rsid w:val="00DB121D"/>
    <w:rsid w:val="00DB4745"/>
    <w:rsid w:val="00DC1231"/>
    <w:rsid w:val="00DC475B"/>
    <w:rsid w:val="00DC5640"/>
    <w:rsid w:val="00DD1840"/>
    <w:rsid w:val="00DF04CC"/>
    <w:rsid w:val="00DF6ABF"/>
    <w:rsid w:val="00DF7B7C"/>
    <w:rsid w:val="00E034B0"/>
    <w:rsid w:val="00E17EA5"/>
    <w:rsid w:val="00E25BA0"/>
    <w:rsid w:val="00E302AC"/>
    <w:rsid w:val="00E33FCD"/>
    <w:rsid w:val="00E531A0"/>
    <w:rsid w:val="00E604DB"/>
    <w:rsid w:val="00E61BDC"/>
    <w:rsid w:val="00E72463"/>
    <w:rsid w:val="00E73357"/>
    <w:rsid w:val="00E751AB"/>
    <w:rsid w:val="00E85B64"/>
    <w:rsid w:val="00EA5F36"/>
    <w:rsid w:val="00EB051A"/>
    <w:rsid w:val="00EC0593"/>
    <w:rsid w:val="00ED006F"/>
    <w:rsid w:val="00EE4B68"/>
    <w:rsid w:val="00EE6538"/>
    <w:rsid w:val="00EF16DA"/>
    <w:rsid w:val="00EF6D6A"/>
    <w:rsid w:val="00F01DF9"/>
    <w:rsid w:val="00F046D5"/>
    <w:rsid w:val="00F10C1B"/>
    <w:rsid w:val="00F2051C"/>
    <w:rsid w:val="00F24233"/>
    <w:rsid w:val="00F24920"/>
    <w:rsid w:val="00F356F7"/>
    <w:rsid w:val="00F36A0A"/>
    <w:rsid w:val="00F41859"/>
    <w:rsid w:val="00F5448D"/>
    <w:rsid w:val="00F605C4"/>
    <w:rsid w:val="00F815CD"/>
    <w:rsid w:val="00F858C5"/>
    <w:rsid w:val="00F8676A"/>
    <w:rsid w:val="00F86B50"/>
    <w:rsid w:val="00FB40D2"/>
    <w:rsid w:val="00FC2130"/>
    <w:rsid w:val="00FC54D6"/>
    <w:rsid w:val="00FD07C4"/>
    <w:rsid w:val="00FD6DF5"/>
    <w:rsid w:val="00FE1E0C"/>
    <w:rsid w:val="00FE56A5"/>
    <w:rsid w:val="00FF4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D3BA7F"/>
  <w14:defaultImageDpi w14:val="300"/>
  <w15:docId w15:val="{1FF59EF7-13BA-4B6A-A53B-D0D95DF2F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71503"/>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39"/>
    <w:rsid w:val="00366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 w:type="paragraph" w:customStyle="1" w:styleId="MDPI42tablebody">
    <w:name w:val="MDPI_4.2_table_body"/>
    <w:qFormat/>
    <w:rsid w:val="00B3255D"/>
    <w:pPr>
      <w:adjustRightInd w:val="0"/>
      <w:snapToGrid w:val="0"/>
      <w:spacing w:line="260" w:lineRule="atLeast"/>
      <w:jc w:val="center"/>
    </w:pPr>
    <w:rPr>
      <w:rFonts w:ascii="Palatino Linotype" w:eastAsia="Times New Roman" w:hAnsi="Palatino Linotype" w:cs="Times New Roman"/>
      <w:snapToGrid w:val="0"/>
      <w:color w:val="000000"/>
      <w:sz w:val="20"/>
      <w:szCs w:val="2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4783">
      <w:bodyDiv w:val="1"/>
      <w:marLeft w:val="0"/>
      <w:marRight w:val="0"/>
      <w:marTop w:val="0"/>
      <w:marBottom w:val="0"/>
      <w:divBdr>
        <w:top w:val="none" w:sz="0" w:space="0" w:color="auto"/>
        <w:left w:val="none" w:sz="0" w:space="0" w:color="auto"/>
        <w:bottom w:val="none" w:sz="0" w:space="0" w:color="auto"/>
        <w:right w:val="none" w:sz="0" w:space="0" w:color="auto"/>
      </w:divBdr>
    </w:div>
    <w:div w:id="482310588">
      <w:bodyDiv w:val="1"/>
      <w:marLeft w:val="0"/>
      <w:marRight w:val="0"/>
      <w:marTop w:val="0"/>
      <w:marBottom w:val="0"/>
      <w:divBdr>
        <w:top w:val="none" w:sz="0" w:space="0" w:color="auto"/>
        <w:left w:val="none" w:sz="0" w:space="0" w:color="auto"/>
        <w:bottom w:val="none" w:sz="0" w:space="0" w:color="auto"/>
        <w:right w:val="none" w:sz="0" w:space="0" w:color="auto"/>
      </w:divBdr>
    </w:div>
    <w:div w:id="487357403">
      <w:bodyDiv w:val="1"/>
      <w:marLeft w:val="0"/>
      <w:marRight w:val="0"/>
      <w:marTop w:val="0"/>
      <w:marBottom w:val="0"/>
      <w:divBdr>
        <w:top w:val="none" w:sz="0" w:space="0" w:color="auto"/>
        <w:left w:val="none" w:sz="0" w:space="0" w:color="auto"/>
        <w:bottom w:val="none" w:sz="0" w:space="0" w:color="auto"/>
        <w:right w:val="none" w:sz="0" w:space="0" w:color="auto"/>
      </w:divBdr>
    </w:div>
    <w:div w:id="606890228">
      <w:bodyDiv w:val="1"/>
      <w:marLeft w:val="0"/>
      <w:marRight w:val="0"/>
      <w:marTop w:val="0"/>
      <w:marBottom w:val="0"/>
      <w:divBdr>
        <w:top w:val="none" w:sz="0" w:space="0" w:color="auto"/>
        <w:left w:val="none" w:sz="0" w:space="0" w:color="auto"/>
        <w:bottom w:val="none" w:sz="0" w:space="0" w:color="auto"/>
        <w:right w:val="none" w:sz="0" w:space="0" w:color="auto"/>
      </w:divBdr>
    </w:div>
    <w:div w:id="708190911">
      <w:bodyDiv w:val="1"/>
      <w:marLeft w:val="0"/>
      <w:marRight w:val="0"/>
      <w:marTop w:val="0"/>
      <w:marBottom w:val="0"/>
      <w:divBdr>
        <w:top w:val="none" w:sz="0" w:space="0" w:color="auto"/>
        <w:left w:val="none" w:sz="0" w:space="0" w:color="auto"/>
        <w:bottom w:val="none" w:sz="0" w:space="0" w:color="auto"/>
        <w:right w:val="none" w:sz="0" w:space="0" w:color="auto"/>
      </w:divBdr>
    </w:div>
    <w:div w:id="710420575">
      <w:bodyDiv w:val="1"/>
      <w:marLeft w:val="0"/>
      <w:marRight w:val="0"/>
      <w:marTop w:val="0"/>
      <w:marBottom w:val="0"/>
      <w:divBdr>
        <w:top w:val="none" w:sz="0" w:space="0" w:color="auto"/>
        <w:left w:val="none" w:sz="0" w:space="0" w:color="auto"/>
        <w:bottom w:val="none" w:sz="0" w:space="0" w:color="auto"/>
        <w:right w:val="none" w:sz="0" w:space="0" w:color="auto"/>
      </w:divBdr>
    </w:div>
    <w:div w:id="747263831">
      <w:bodyDiv w:val="1"/>
      <w:marLeft w:val="0"/>
      <w:marRight w:val="0"/>
      <w:marTop w:val="0"/>
      <w:marBottom w:val="0"/>
      <w:divBdr>
        <w:top w:val="none" w:sz="0" w:space="0" w:color="auto"/>
        <w:left w:val="none" w:sz="0" w:space="0" w:color="auto"/>
        <w:bottom w:val="none" w:sz="0" w:space="0" w:color="auto"/>
        <w:right w:val="none" w:sz="0" w:space="0" w:color="auto"/>
      </w:divBdr>
    </w:div>
    <w:div w:id="1019703062">
      <w:bodyDiv w:val="1"/>
      <w:marLeft w:val="0"/>
      <w:marRight w:val="0"/>
      <w:marTop w:val="0"/>
      <w:marBottom w:val="0"/>
      <w:divBdr>
        <w:top w:val="none" w:sz="0" w:space="0" w:color="auto"/>
        <w:left w:val="none" w:sz="0" w:space="0" w:color="auto"/>
        <w:bottom w:val="none" w:sz="0" w:space="0" w:color="auto"/>
        <w:right w:val="none" w:sz="0" w:space="0" w:color="auto"/>
      </w:divBdr>
    </w:div>
    <w:div w:id="1030184347">
      <w:bodyDiv w:val="1"/>
      <w:marLeft w:val="0"/>
      <w:marRight w:val="0"/>
      <w:marTop w:val="0"/>
      <w:marBottom w:val="0"/>
      <w:divBdr>
        <w:top w:val="none" w:sz="0" w:space="0" w:color="auto"/>
        <w:left w:val="none" w:sz="0" w:space="0" w:color="auto"/>
        <w:bottom w:val="none" w:sz="0" w:space="0" w:color="auto"/>
        <w:right w:val="none" w:sz="0" w:space="0" w:color="auto"/>
      </w:divBdr>
    </w:div>
    <w:div w:id="1242641703">
      <w:bodyDiv w:val="1"/>
      <w:marLeft w:val="0"/>
      <w:marRight w:val="0"/>
      <w:marTop w:val="0"/>
      <w:marBottom w:val="0"/>
      <w:divBdr>
        <w:top w:val="none" w:sz="0" w:space="0" w:color="auto"/>
        <w:left w:val="none" w:sz="0" w:space="0" w:color="auto"/>
        <w:bottom w:val="none" w:sz="0" w:space="0" w:color="auto"/>
        <w:right w:val="none" w:sz="0" w:space="0" w:color="auto"/>
      </w:divBdr>
    </w:div>
    <w:div w:id="1363634298">
      <w:bodyDiv w:val="1"/>
      <w:marLeft w:val="0"/>
      <w:marRight w:val="0"/>
      <w:marTop w:val="0"/>
      <w:marBottom w:val="0"/>
      <w:divBdr>
        <w:top w:val="none" w:sz="0" w:space="0" w:color="auto"/>
        <w:left w:val="none" w:sz="0" w:space="0" w:color="auto"/>
        <w:bottom w:val="none" w:sz="0" w:space="0" w:color="auto"/>
        <w:right w:val="none" w:sz="0" w:space="0" w:color="auto"/>
      </w:divBdr>
    </w:div>
    <w:div w:id="1626889222">
      <w:bodyDiv w:val="1"/>
      <w:marLeft w:val="0"/>
      <w:marRight w:val="0"/>
      <w:marTop w:val="0"/>
      <w:marBottom w:val="0"/>
      <w:divBdr>
        <w:top w:val="none" w:sz="0" w:space="0" w:color="auto"/>
        <w:left w:val="none" w:sz="0" w:space="0" w:color="auto"/>
        <w:bottom w:val="none" w:sz="0" w:space="0" w:color="auto"/>
        <w:right w:val="none" w:sz="0" w:space="0" w:color="auto"/>
      </w:divBdr>
      <w:divsChild>
        <w:div w:id="1255434196">
          <w:marLeft w:val="0"/>
          <w:marRight w:val="0"/>
          <w:marTop w:val="0"/>
          <w:marBottom w:val="0"/>
          <w:divBdr>
            <w:top w:val="none" w:sz="0" w:space="0" w:color="auto"/>
            <w:left w:val="none" w:sz="0" w:space="0" w:color="auto"/>
            <w:bottom w:val="none" w:sz="0" w:space="0" w:color="auto"/>
            <w:right w:val="none" w:sz="0" w:space="0" w:color="auto"/>
          </w:divBdr>
          <w:divsChild>
            <w:div w:id="1862236093">
              <w:marLeft w:val="0"/>
              <w:marRight w:val="0"/>
              <w:marTop w:val="0"/>
              <w:marBottom w:val="0"/>
              <w:divBdr>
                <w:top w:val="none" w:sz="0" w:space="0" w:color="auto"/>
                <w:left w:val="none" w:sz="0" w:space="0" w:color="auto"/>
                <w:bottom w:val="none" w:sz="0" w:space="0" w:color="auto"/>
                <w:right w:val="none" w:sz="0" w:space="0" w:color="auto"/>
              </w:divBdr>
              <w:divsChild>
                <w:div w:id="3338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9543">
      <w:bodyDiv w:val="1"/>
      <w:marLeft w:val="0"/>
      <w:marRight w:val="0"/>
      <w:marTop w:val="0"/>
      <w:marBottom w:val="0"/>
      <w:divBdr>
        <w:top w:val="none" w:sz="0" w:space="0" w:color="auto"/>
        <w:left w:val="none" w:sz="0" w:space="0" w:color="auto"/>
        <w:bottom w:val="none" w:sz="0" w:space="0" w:color="auto"/>
        <w:right w:val="none" w:sz="0" w:space="0" w:color="auto"/>
      </w:divBdr>
    </w:div>
    <w:div w:id="1775052608">
      <w:bodyDiv w:val="1"/>
      <w:marLeft w:val="0"/>
      <w:marRight w:val="0"/>
      <w:marTop w:val="0"/>
      <w:marBottom w:val="0"/>
      <w:divBdr>
        <w:top w:val="none" w:sz="0" w:space="0" w:color="auto"/>
        <w:left w:val="none" w:sz="0" w:space="0" w:color="auto"/>
        <w:bottom w:val="none" w:sz="0" w:space="0" w:color="auto"/>
        <w:right w:val="none" w:sz="0" w:space="0" w:color="auto"/>
      </w:divBdr>
    </w:div>
    <w:div w:id="1855416432">
      <w:bodyDiv w:val="1"/>
      <w:marLeft w:val="0"/>
      <w:marRight w:val="0"/>
      <w:marTop w:val="0"/>
      <w:marBottom w:val="0"/>
      <w:divBdr>
        <w:top w:val="none" w:sz="0" w:space="0" w:color="auto"/>
        <w:left w:val="none" w:sz="0" w:space="0" w:color="auto"/>
        <w:bottom w:val="none" w:sz="0" w:space="0" w:color="auto"/>
        <w:right w:val="none" w:sz="0" w:space="0" w:color="auto"/>
      </w:divBdr>
      <w:divsChild>
        <w:div w:id="1903101455">
          <w:marLeft w:val="0"/>
          <w:marRight w:val="0"/>
          <w:marTop w:val="0"/>
          <w:marBottom w:val="0"/>
          <w:divBdr>
            <w:top w:val="none" w:sz="0" w:space="0" w:color="auto"/>
            <w:left w:val="none" w:sz="0" w:space="0" w:color="auto"/>
            <w:bottom w:val="none" w:sz="0" w:space="0" w:color="auto"/>
            <w:right w:val="none" w:sz="0" w:space="0" w:color="auto"/>
          </w:divBdr>
          <w:divsChild>
            <w:div w:id="1972518809">
              <w:marLeft w:val="0"/>
              <w:marRight w:val="0"/>
              <w:marTop w:val="0"/>
              <w:marBottom w:val="0"/>
              <w:divBdr>
                <w:top w:val="none" w:sz="0" w:space="0" w:color="auto"/>
                <w:left w:val="none" w:sz="0" w:space="0" w:color="auto"/>
                <w:bottom w:val="none" w:sz="0" w:space="0" w:color="auto"/>
                <w:right w:val="none" w:sz="0" w:space="0" w:color="auto"/>
              </w:divBdr>
              <w:divsChild>
                <w:div w:id="15872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9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0" ma:contentTypeDescription="Utwórz nowy dokument." ma:contentTypeScope="" ma:versionID="68641fd15bcc0b996961b66865e7abdc">
  <xsd:schema xmlns:xsd="http://www.w3.org/2001/XMLSchema" xmlns:xs="http://www.w3.org/2001/XMLSchema" xmlns:p="http://schemas.microsoft.com/office/2006/metadata/properties" targetNamespace="http://schemas.microsoft.com/office/2006/metadata/properties" ma:root="true" ma:fieldsID="0c74f0a4605ce4da9856928fb8c32d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2EB32-3509-41E0-957C-68D548E5584B}">
  <ds:schemaRefs>
    <ds:schemaRef ds:uri="http://schemas.microsoft.com/sharepoint/v3/contenttype/forms"/>
  </ds:schemaRefs>
</ds:datastoreItem>
</file>

<file path=customXml/itemProps2.xml><?xml version="1.0" encoding="utf-8"?>
<ds:datastoreItem xmlns:ds="http://schemas.openxmlformats.org/officeDocument/2006/customXml" ds:itemID="{D31581C8-9E21-483D-BF39-9FE43B69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A9DBAE2-BBE7-4907-8360-83313863FF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B75EC0-6145-473C-94E2-E5EF53EA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7386</Words>
  <Characters>44320</Characters>
  <Application>Microsoft Office Word</Application>
  <DocSecurity>0</DocSecurity>
  <Lines>369</Lines>
  <Paragraphs>103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Volker scheer</dc:creator>
  <cp:lastModifiedBy>awf</cp:lastModifiedBy>
  <cp:revision>4</cp:revision>
  <cp:lastPrinted>2018-11-19T19:07:00Z</cp:lastPrinted>
  <dcterms:created xsi:type="dcterms:W3CDTF">2021-06-04T13:14:00Z</dcterms:created>
  <dcterms:modified xsi:type="dcterms:W3CDTF">2021-06-04T14:44:00Z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id="WF10gu2E"/&gt;&lt;style id="http://www.zotero.org/styles/applied-ergonomics" hasBibliography="1" bibliographyStyleHasBeenSet="1"/&gt;&lt;prefs&gt;&lt;pref name="fieldType" value="Field"/&gt;&lt;pref name="dontAskDelayCi</vt:lpwstr>
  </property>
  <property fmtid="{D5CDD505-2E9C-101B-9397-08002B2CF9AE}" pid="3" name="ZOTERO_PREF_2">
    <vt:lpwstr>tationUpdates" value="true"/&gt;&lt;/prefs&gt;&lt;/data&gt;</vt:lpwstr>
  </property>
  <property fmtid="{D5CDD505-2E9C-101B-9397-08002B2CF9AE}" pid="4" name="ContentTypeId">
    <vt:lpwstr>0x010100810F36A50890154A837066B4A0E0915C</vt:lpwstr>
  </property>
  <property fmtid="{D5CDD505-2E9C-101B-9397-08002B2CF9AE}" pid="5" name="Mendeley Document_1">
    <vt:lpwstr>True</vt:lpwstr>
  </property>
  <property fmtid="{D5CDD505-2E9C-101B-9397-08002B2CF9AE}" pid="6" name="Mendeley Unique User Id_1">
    <vt:lpwstr>b350968d-3540-3224-b03e-14d3713c214b</vt:lpwstr>
  </property>
  <property fmtid="{D5CDD505-2E9C-101B-9397-08002B2CF9AE}" pid="7" name="Mendeley Citation Style_1">
    <vt:lpwstr>http://www.zotero.org/styles/multidisciplinary-digital-publishing-institute</vt:lpwstr>
  </property>
</Properties>
</file>